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000" w:firstRow="0" w:lastRow="0" w:firstColumn="0" w:lastColumn="0" w:noHBand="0" w:noVBand="0"/>
      </w:tblPr>
      <w:tblGrid>
        <w:gridCol w:w="1868"/>
        <w:gridCol w:w="7773"/>
      </w:tblGrid>
      <w:tr w:rsidR="0021617A" w:rsidRPr="006D617F" w:rsidTr="00E75176">
        <w:trPr>
          <w:cantSplit/>
          <w:trHeight w:val="245"/>
        </w:trPr>
        <w:tc>
          <w:tcPr>
            <w:tcW w:w="1868" w:type="dxa"/>
            <w:vMerge w:val="restart"/>
          </w:tcPr>
          <w:p w:rsidR="0021617A" w:rsidRPr="006D617F" w:rsidRDefault="00F57AA3" w:rsidP="0021617A">
            <w:pPr>
              <w:rPr>
                <w:rFonts w:cs="Arial"/>
                <w:szCs w:val="20"/>
              </w:rPr>
            </w:pPr>
            <w:r w:rsidRPr="006D617F">
              <w:rPr>
                <w:rFonts w:cs="Arial"/>
                <w:szCs w:val="20"/>
              </w:rPr>
              <w:drawing>
                <wp:inline distT="0" distB="0" distL="0" distR="0" wp14:anchorId="500BB006" wp14:editId="6B6CA71A">
                  <wp:extent cx="1045845" cy="607695"/>
                  <wp:effectExtent l="0" t="0" r="1905" b="1905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5845" cy="607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</w:tcPr>
          <w:p w:rsidR="0021617A" w:rsidRPr="006D617F" w:rsidRDefault="008714A1" w:rsidP="0021617A">
            <w:pPr>
              <w:jc w:val="right"/>
              <w:rPr>
                <w:rFonts w:cs="Arial"/>
                <w:szCs w:val="20"/>
              </w:rPr>
            </w:pPr>
            <w:r w:rsidRPr="006D617F">
              <w:rPr>
                <w:rFonts w:cs="Arial"/>
                <w:szCs w:val="20"/>
              </w:rPr>
              <w:t>Sayfa 1/</w:t>
            </w:r>
            <w:r w:rsidR="00DD4109">
              <w:rPr>
                <w:rFonts w:cs="Arial"/>
                <w:szCs w:val="20"/>
              </w:rPr>
              <w:t>2</w:t>
            </w:r>
          </w:p>
        </w:tc>
      </w:tr>
      <w:tr w:rsidR="0021617A" w:rsidRPr="006D617F" w:rsidTr="00E75176">
        <w:trPr>
          <w:cantSplit/>
          <w:trHeight w:val="479"/>
        </w:trPr>
        <w:tc>
          <w:tcPr>
            <w:tcW w:w="0" w:type="auto"/>
            <w:vMerge/>
            <w:vAlign w:val="center"/>
          </w:tcPr>
          <w:p w:rsidR="0021617A" w:rsidRPr="006D617F" w:rsidRDefault="0021617A" w:rsidP="0021617A">
            <w:pPr>
              <w:rPr>
                <w:rFonts w:cs="Arial"/>
                <w:szCs w:val="20"/>
              </w:rPr>
            </w:pPr>
          </w:p>
        </w:tc>
        <w:tc>
          <w:tcPr>
            <w:tcW w:w="7879" w:type="dxa"/>
          </w:tcPr>
          <w:p w:rsidR="0021617A" w:rsidRPr="003861E0" w:rsidRDefault="00D17D7C" w:rsidP="0021617A">
            <w:pPr>
              <w:pStyle w:val="Balk1"/>
              <w:jc w:val="left"/>
              <w:rPr>
                <w:sz w:val="20"/>
                <w:szCs w:val="20"/>
              </w:rPr>
            </w:pPr>
            <w:r w:rsidRPr="003861E0">
              <w:rPr>
                <w:sz w:val="20"/>
                <w:szCs w:val="20"/>
              </w:rPr>
              <w:t>TADİL TASARISI</w:t>
            </w:r>
          </w:p>
          <w:p w:rsidR="0021617A" w:rsidRPr="006D617F" w:rsidRDefault="00D17D7C" w:rsidP="0021617A">
            <w:pPr>
              <w:rPr>
                <w:rFonts w:cs="Arial"/>
                <w:szCs w:val="20"/>
              </w:rPr>
            </w:pPr>
            <w:r w:rsidRPr="003861E0">
              <w:rPr>
                <w:rFonts w:cs="Arial"/>
                <w:i/>
                <w:iCs/>
                <w:szCs w:val="20"/>
              </w:rPr>
              <w:t>DRAFT AMENDMENT</w:t>
            </w:r>
          </w:p>
        </w:tc>
      </w:tr>
      <w:tr w:rsidR="0021617A" w:rsidRPr="006D617F" w:rsidTr="00E75176">
        <w:trPr>
          <w:cantSplit/>
          <w:trHeight w:val="242"/>
        </w:trPr>
        <w:tc>
          <w:tcPr>
            <w:tcW w:w="0" w:type="auto"/>
            <w:vMerge/>
            <w:vAlign w:val="center"/>
          </w:tcPr>
          <w:p w:rsidR="0021617A" w:rsidRPr="003861E0" w:rsidRDefault="0021617A" w:rsidP="0021617A">
            <w:pPr>
              <w:rPr>
                <w:rFonts w:cs="Arial"/>
                <w:szCs w:val="20"/>
              </w:rPr>
            </w:pPr>
          </w:p>
        </w:tc>
        <w:tc>
          <w:tcPr>
            <w:tcW w:w="7879" w:type="dxa"/>
          </w:tcPr>
          <w:p w:rsidR="0021617A" w:rsidRPr="003861E0" w:rsidRDefault="0021617A" w:rsidP="0021617A">
            <w:pPr>
              <w:rPr>
                <w:rFonts w:cs="Arial"/>
                <w:szCs w:val="20"/>
              </w:rPr>
            </w:pPr>
          </w:p>
        </w:tc>
      </w:tr>
    </w:tbl>
    <w:p w:rsidR="00F57AA3" w:rsidRPr="003861E0" w:rsidRDefault="00F57AA3">
      <w:pPr>
        <w:rPr>
          <w:rFonts w:cs="Arial"/>
          <w:szCs w:val="20"/>
        </w:rPr>
      </w:pPr>
    </w:p>
    <w:tbl>
      <w:tblPr>
        <w:tblW w:w="0" w:type="auto"/>
        <w:tblInd w:w="5688" w:type="dxa"/>
        <w:tblLook w:val="0000" w:firstRow="0" w:lastRow="0" w:firstColumn="0" w:lastColumn="0" w:noHBand="0" w:noVBand="0"/>
      </w:tblPr>
      <w:tblGrid>
        <w:gridCol w:w="3953"/>
      </w:tblGrid>
      <w:tr w:rsidR="0021617A" w:rsidRPr="006D617F" w:rsidTr="00F57AA3">
        <w:trPr>
          <w:trHeight w:val="281"/>
        </w:trPr>
        <w:tc>
          <w:tcPr>
            <w:tcW w:w="4020" w:type="dxa"/>
          </w:tcPr>
          <w:p w:rsidR="0021617A" w:rsidRPr="003861E0" w:rsidRDefault="006542FC" w:rsidP="002B6226">
            <w:pPr>
              <w:pStyle w:val="Balk5"/>
              <w:spacing w:before="0" w:after="0"/>
              <w:jc w:val="left"/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</w:pPr>
            <w:r w:rsidRPr="003861E0">
              <w:rPr>
                <w:rFonts w:cs="Arial"/>
                <w:i w:val="0"/>
                <w:iCs w:val="0"/>
                <w:sz w:val="32"/>
                <w:szCs w:val="32"/>
              </w:rPr>
              <w:t xml:space="preserve">TS </w:t>
            </w:r>
            <w:r w:rsidR="00C57512" w:rsidRPr="003861E0">
              <w:rPr>
                <w:rFonts w:cs="Arial"/>
                <w:i w:val="0"/>
                <w:iCs w:val="0"/>
                <w:sz w:val="32"/>
                <w:szCs w:val="32"/>
              </w:rPr>
              <w:t>1071</w:t>
            </w:r>
            <w:r w:rsidR="001415E7" w:rsidRPr="003861E0"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  <w:t>:</w:t>
            </w:r>
            <w:r w:rsidR="00F87F3B" w:rsidRPr="003861E0"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  <w:t>20</w:t>
            </w:r>
            <w:r w:rsidR="00B15BAB" w:rsidRPr="003861E0"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  <w:t>0</w:t>
            </w:r>
            <w:r w:rsidR="002B6226" w:rsidRPr="003861E0"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  <w:t>2</w:t>
            </w:r>
          </w:p>
        </w:tc>
      </w:tr>
      <w:tr w:rsidR="0021617A" w:rsidRPr="006D617F" w:rsidTr="00F57AA3">
        <w:trPr>
          <w:trHeight w:val="281"/>
        </w:trPr>
        <w:tc>
          <w:tcPr>
            <w:tcW w:w="4020" w:type="dxa"/>
          </w:tcPr>
          <w:p w:rsidR="0021617A" w:rsidRPr="003861E0" w:rsidRDefault="00524763" w:rsidP="00B15BAB">
            <w:pPr>
              <w:pStyle w:val="Balk4"/>
              <w:spacing w:before="0" w:after="0"/>
              <w:jc w:val="left"/>
              <w:rPr>
                <w:rFonts w:cs="Arial"/>
                <w:sz w:val="32"/>
                <w:szCs w:val="32"/>
                <w:lang w:val="tr-TR"/>
              </w:rPr>
            </w:pPr>
            <w:r w:rsidRPr="003861E0">
              <w:rPr>
                <w:rFonts w:cs="Arial"/>
                <w:sz w:val="32"/>
                <w:szCs w:val="32"/>
                <w:lang w:val="tr-TR"/>
              </w:rPr>
              <w:t xml:space="preserve">tst </w:t>
            </w:r>
            <w:r w:rsidR="00F87F3B" w:rsidRPr="003861E0">
              <w:rPr>
                <w:rFonts w:cs="Arial"/>
                <w:sz w:val="32"/>
                <w:szCs w:val="32"/>
                <w:lang w:val="tr-TR"/>
              </w:rPr>
              <w:t>T</w:t>
            </w:r>
            <w:r w:rsidR="00B15BAB" w:rsidRPr="003861E0">
              <w:rPr>
                <w:rFonts w:cs="Arial"/>
                <w:sz w:val="32"/>
                <w:szCs w:val="32"/>
                <w:lang w:val="tr-TR"/>
              </w:rPr>
              <w:t>2</w:t>
            </w:r>
            <w:r w:rsidR="0021617A" w:rsidRPr="003861E0">
              <w:rPr>
                <w:rFonts w:cs="Arial"/>
                <w:sz w:val="32"/>
                <w:szCs w:val="32"/>
                <w:lang w:val="tr-TR"/>
              </w:rPr>
              <w:t xml:space="preserve">: </w:t>
            </w:r>
          </w:p>
        </w:tc>
      </w:tr>
    </w:tbl>
    <w:p w:rsidR="00C57512" w:rsidRPr="003861E0" w:rsidRDefault="00C57512" w:rsidP="00C57512">
      <w:pPr>
        <w:pStyle w:val="GvdeMetni"/>
        <w:pBdr>
          <w:bottom w:val="single" w:sz="4" w:space="1" w:color="auto"/>
        </w:pBdr>
        <w:rPr>
          <w:rFonts w:cs="Arial"/>
          <w:szCs w:val="20"/>
        </w:rPr>
      </w:pPr>
      <w:r w:rsidRPr="003861E0">
        <w:rPr>
          <w:rFonts w:cs="Arial"/>
          <w:szCs w:val="20"/>
        </w:rPr>
        <w:t xml:space="preserve">ICS </w:t>
      </w:r>
      <w:r w:rsidRPr="003861E0">
        <w:rPr>
          <w:rFonts w:cs="Arial"/>
          <w:szCs w:val="20"/>
          <w:lang w:val="fr-FR"/>
        </w:rPr>
        <w:t>67.120.10</w:t>
      </w:r>
    </w:p>
    <w:p w:rsidR="00C80B78" w:rsidRPr="006D617F" w:rsidRDefault="00C80B78" w:rsidP="0021617A">
      <w:pPr>
        <w:rPr>
          <w:rFonts w:cs="Arial"/>
          <w:szCs w:val="20"/>
        </w:rPr>
      </w:pPr>
    </w:p>
    <w:p w:rsidR="0021617A" w:rsidRDefault="00DA0BD9" w:rsidP="0021617A">
      <w:pPr>
        <w:rPr>
          <w:rFonts w:cs="Arial"/>
          <w:szCs w:val="20"/>
        </w:rPr>
      </w:pPr>
      <w:r w:rsidRPr="006D617F">
        <w:rPr>
          <w:rFonts w:cs="Arial"/>
          <w:szCs w:val="20"/>
        </w:rPr>
        <w:t>Bu tadil, Türk Standardları Enstitüsü Gıda, Tarım ve Hayvancılık İhtisas Kurulu</w:t>
      </w:r>
      <w:r w:rsidR="008714A1" w:rsidRPr="006D617F">
        <w:rPr>
          <w:rFonts w:cs="Arial"/>
          <w:szCs w:val="20"/>
        </w:rPr>
        <w:t>’</w:t>
      </w:r>
      <w:r w:rsidRPr="006D617F">
        <w:rPr>
          <w:rFonts w:cs="Arial"/>
          <w:szCs w:val="20"/>
        </w:rPr>
        <w:t>na bağlı TK24 Gıda Teknik Komitesi</w:t>
      </w:r>
      <w:r w:rsidR="008714A1" w:rsidRPr="006D617F">
        <w:rPr>
          <w:rFonts w:cs="Arial"/>
          <w:szCs w:val="20"/>
        </w:rPr>
        <w:t>’</w:t>
      </w:r>
      <w:r w:rsidRPr="006D617F">
        <w:rPr>
          <w:rFonts w:cs="Arial"/>
          <w:szCs w:val="20"/>
        </w:rPr>
        <w:t>nce hazırlanmış ve TSE Teknik Kurulu’nun ….. tarihli toplantısında kabul edilerek yayımına karar verilmiştir.</w:t>
      </w:r>
    </w:p>
    <w:p w:rsidR="00822D9E" w:rsidRPr="006D617F" w:rsidRDefault="00822D9E" w:rsidP="0021617A">
      <w:pPr>
        <w:rPr>
          <w:rFonts w:cs="Arial"/>
          <w:szCs w:val="20"/>
        </w:rPr>
      </w:pPr>
    </w:p>
    <w:p w:rsidR="00510F18" w:rsidRPr="003861E0" w:rsidRDefault="00510F18" w:rsidP="0021617A">
      <w:pPr>
        <w:pStyle w:val="stbilgi"/>
        <w:tabs>
          <w:tab w:val="left" w:pos="708"/>
        </w:tabs>
        <w:rPr>
          <w:rFonts w:cs="Arial"/>
          <w:szCs w:val="20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9641"/>
      </w:tblGrid>
      <w:tr w:rsidR="0021617A" w:rsidRPr="006D617F" w:rsidTr="0021617A">
        <w:trPr>
          <w:jc w:val="center"/>
        </w:trPr>
        <w:tc>
          <w:tcPr>
            <w:tcW w:w="9854" w:type="dxa"/>
            <w:shd w:val="clear" w:color="auto" w:fill="auto"/>
          </w:tcPr>
          <w:p w:rsidR="009F6C34" w:rsidRPr="00822D9E" w:rsidRDefault="00C57512" w:rsidP="005C1EE5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822D9E">
              <w:rPr>
                <w:rFonts w:cs="Arial"/>
                <w:b/>
                <w:sz w:val="28"/>
                <w:szCs w:val="28"/>
              </w:rPr>
              <w:t>Pastırma</w:t>
            </w:r>
            <w:r w:rsidR="00B15BAB" w:rsidRPr="00822D9E">
              <w:rPr>
                <w:rFonts w:cs="Arial"/>
                <w:b/>
                <w:sz w:val="28"/>
                <w:szCs w:val="28"/>
              </w:rPr>
              <w:t xml:space="preserve"> </w:t>
            </w:r>
          </w:p>
          <w:p w:rsidR="008714A1" w:rsidRPr="003861E0" w:rsidRDefault="008714A1" w:rsidP="005C1EE5">
            <w:pPr>
              <w:jc w:val="center"/>
              <w:rPr>
                <w:rFonts w:cs="Arial"/>
                <w:b/>
                <w:szCs w:val="20"/>
              </w:rPr>
            </w:pPr>
          </w:p>
        </w:tc>
      </w:tr>
      <w:tr w:rsidR="0021617A" w:rsidRPr="006D617F" w:rsidTr="0021617A">
        <w:trPr>
          <w:jc w:val="center"/>
        </w:trPr>
        <w:tc>
          <w:tcPr>
            <w:tcW w:w="9854" w:type="dxa"/>
            <w:shd w:val="clear" w:color="auto" w:fill="auto"/>
          </w:tcPr>
          <w:p w:rsidR="0021617A" w:rsidRPr="003861E0" w:rsidRDefault="00C57512" w:rsidP="008714A1">
            <w:pPr>
              <w:pStyle w:val="Balk1"/>
              <w:jc w:val="center"/>
              <w:rPr>
                <w:b w:val="0"/>
                <w:noProof w:val="0"/>
                <w:color w:val="000000"/>
                <w:bdr w:val="none" w:sz="0" w:space="0" w:color="auto" w:frame="1"/>
                <w:lang w:val="tr-TR"/>
              </w:rPr>
            </w:pPr>
            <w:r w:rsidRPr="003861E0">
              <w:rPr>
                <w:b w:val="0"/>
                <w:bCs w:val="0"/>
                <w:lang w:val="tr-TR"/>
              </w:rPr>
              <w:t>Pastırma</w:t>
            </w:r>
            <w:r w:rsidR="002B6226" w:rsidRPr="00822D9E">
              <w:rPr>
                <w:b w:val="0"/>
                <w:bCs w:val="0"/>
              </w:rPr>
              <w:t xml:space="preserve"> </w:t>
            </w:r>
          </w:p>
        </w:tc>
      </w:tr>
    </w:tbl>
    <w:p w:rsidR="00E75176" w:rsidRPr="003861E0" w:rsidRDefault="00E75176" w:rsidP="008714A1">
      <w:pPr>
        <w:pStyle w:val="Balk1"/>
        <w:jc w:val="center"/>
        <w:rPr>
          <w:color w:val="000000"/>
          <w:sz w:val="20"/>
          <w:szCs w:val="20"/>
          <w:lang w:val="de-DE"/>
        </w:rPr>
      </w:pPr>
      <w:bookmarkStart w:id="0" w:name="_Toc163549316"/>
      <w:bookmarkStart w:id="1" w:name="_Toc226810013"/>
      <w:bookmarkStart w:id="2" w:name="_Toc234308991"/>
      <w:bookmarkStart w:id="3" w:name="_Toc267422570"/>
      <w:bookmarkStart w:id="4" w:name="_Toc281144872"/>
      <w:bookmarkStart w:id="5" w:name="_Toc281759021"/>
      <w:bookmarkStart w:id="6" w:name="_Toc325739892"/>
      <w:bookmarkStart w:id="7" w:name="_Toc326223675"/>
      <w:bookmarkStart w:id="8" w:name="_Toc328120790"/>
    </w:p>
    <w:p w:rsidR="00F240ED" w:rsidRPr="003861E0" w:rsidRDefault="00F240ED" w:rsidP="003861E0">
      <w:pPr>
        <w:pStyle w:val="ListeParagraf"/>
        <w:numPr>
          <w:ilvl w:val="0"/>
          <w:numId w:val="29"/>
        </w:numPr>
        <w:rPr>
          <w:rFonts w:cs="Arial"/>
          <w:b/>
          <w:bCs/>
          <w:kern w:val="28"/>
          <w:sz w:val="20"/>
          <w:szCs w:val="20"/>
          <w:lang w:val="de-DE"/>
        </w:rPr>
      </w:pPr>
      <w:r w:rsidRPr="003861E0">
        <w:rPr>
          <w:rFonts w:ascii="Arial" w:hAnsi="Arial" w:cs="Arial"/>
          <w:sz w:val="20"/>
          <w:szCs w:val="20"/>
        </w:rPr>
        <w:t>Atıf yapılan standard listesinden aşağıdaki standardlar çıkarılmıştır:</w:t>
      </w:r>
    </w:p>
    <w:p w:rsidR="00F240ED" w:rsidRPr="003861E0" w:rsidRDefault="00F240ED" w:rsidP="00F240ED">
      <w:pPr>
        <w:rPr>
          <w:rFonts w:cs="Arial"/>
          <w:szCs w:val="20"/>
          <w:lang w:val="de-DE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183"/>
        <w:gridCol w:w="3467"/>
        <w:gridCol w:w="3981"/>
      </w:tblGrid>
      <w:tr w:rsidR="00F240ED" w:rsidRPr="006D617F" w:rsidTr="00F240ED">
        <w:tc>
          <w:tcPr>
            <w:tcW w:w="2235" w:type="dxa"/>
          </w:tcPr>
          <w:p w:rsidR="00F240ED" w:rsidRPr="003861E0" w:rsidRDefault="00DB4742" w:rsidP="00F240ED">
            <w:pPr>
              <w:jc w:val="left"/>
              <w:rPr>
                <w:rFonts w:cs="Arial"/>
                <w:szCs w:val="20"/>
              </w:rPr>
            </w:pPr>
            <w:r w:rsidRPr="003861E0">
              <w:rPr>
                <w:rFonts w:cs="Arial"/>
                <w:szCs w:val="20"/>
              </w:rPr>
              <w:t>TS ISO 13681</w:t>
            </w:r>
          </w:p>
        </w:tc>
        <w:tc>
          <w:tcPr>
            <w:tcW w:w="3543" w:type="dxa"/>
          </w:tcPr>
          <w:p w:rsidR="00F240ED" w:rsidRPr="006D617F" w:rsidRDefault="00DB4742">
            <w:pPr>
              <w:tabs>
                <w:tab w:val="left" w:pos="2835"/>
              </w:tabs>
              <w:jc w:val="left"/>
              <w:rPr>
                <w:rFonts w:cs="Arial"/>
                <w:szCs w:val="20"/>
              </w:rPr>
            </w:pPr>
            <w:r w:rsidRPr="006D617F">
              <w:rPr>
                <w:rFonts w:cs="Arial"/>
                <w:szCs w:val="20"/>
              </w:rPr>
              <w:t>Et ve et ürünleri, küf ve maya sayımı koloni sayım tekniği</w:t>
            </w:r>
          </w:p>
        </w:tc>
        <w:tc>
          <w:tcPr>
            <w:tcW w:w="4079" w:type="dxa"/>
          </w:tcPr>
          <w:p w:rsidR="00F240ED" w:rsidRPr="003861E0" w:rsidRDefault="00DB4742">
            <w:pPr>
              <w:tabs>
                <w:tab w:val="left" w:pos="2835"/>
              </w:tabs>
              <w:jc w:val="left"/>
              <w:rPr>
                <w:rFonts w:cs="Arial"/>
                <w:szCs w:val="20"/>
              </w:rPr>
            </w:pPr>
            <w:r w:rsidRPr="006D617F">
              <w:rPr>
                <w:rFonts w:cs="Arial"/>
                <w:szCs w:val="20"/>
              </w:rPr>
              <w:t>Meat and meat products - Enumeration of yeast and molds - Kolony count technique</w:t>
            </w:r>
          </w:p>
        </w:tc>
      </w:tr>
      <w:tr w:rsidR="00F240ED" w:rsidRPr="006D617F" w:rsidTr="00F240ED">
        <w:tc>
          <w:tcPr>
            <w:tcW w:w="2235" w:type="dxa"/>
          </w:tcPr>
          <w:p w:rsidR="00F240ED" w:rsidRPr="003861E0" w:rsidRDefault="00DB4742" w:rsidP="00F240ED">
            <w:pPr>
              <w:jc w:val="left"/>
              <w:rPr>
                <w:rFonts w:cs="Arial"/>
                <w:szCs w:val="20"/>
              </w:rPr>
            </w:pPr>
            <w:r w:rsidRPr="003861E0">
              <w:rPr>
                <w:rFonts w:cs="Arial"/>
                <w:szCs w:val="20"/>
              </w:rPr>
              <w:t>TS 3137</w:t>
            </w:r>
          </w:p>
        </w:tc>
        <w:tc>
          <w:tcPr>
            <w:tcW w:w="3543" w:type="dxa"/>
          </w:tcPr>
          <w:p w:rsidR="00F240ED" w:rsidRPr="006D617F" w:rsidRDefault="00DB4742" w:rsidP="00F240ED">
            <w:pPr>
              <w:tabs>
                <w:tab w:val="left" w:pos="2835"/>
              </w:tabs>
              <w:jc w:val="left"/>
              <w:rPr>
                <w:rFonts w:cs="Arial"/>
                <w:szCs w:val="20"/>
              </w:rPr>
            </w:pPr>
            <w:r w:rsidRPr="006D617F">
              <w:rPr>
                <w:rFonts w:cs="Arial"/>
                <w:szCs w:val="20"/>
              </w:rPr>
              <w:t>Et ve et mamullerinde nitrit miktarı tayini (referans metot)</w:t>
            </w:r>
          </w:p>
        </w:tc>
        <w:tc>
          <w:tcPr>
            <w:tcW w:w="4079" w:type="dxa"/>
          </w:tcPr>
          <w:p w:rsidR="00DB4742" w:rsidRPr="006D617F" w:rsidRDefault="00DB4742" w:rsidP="00DB4742">
            <w:pPr>
              <w:tabs>
                <w:tab w:val="left" w:pos="2835"/>
              </w:tabs>
              <w:jc w:val="left"/>
              <w:rPr>
                <w:rFonts w:cs="Arial"/>
                <w:szCs w:val="20"/>
              </w:rPr>
            </w:pPr>
            <w:r w:rsidRPr="006D617F">
              <w:rPr>
                <w:rFonts w:cs="Arial"/>
                <w:szCs w:val="20"/>
              </w:rPr>
              <w:t>Meat and meat Products - Determination of nitrite content (reference</w:t>
            </w:r>
          </w:p>
          <w:p w:rsidR="00F240ED" w:rsidRPr="003861E0" w:rsidRDefault="00DB4742" w:rsidP="00DB4742">
            <w:pPr>
              <w:tabs>
                <w:tab w:val="left" w:pos="2835"/>
              </w:tabs>
              <w:jc w:val="left"/>
              <w:rPr>
                <w:rFonts w:cs="Arial"/>
                <w:szCs w:val="20"/>
              </w:rPr>
            </w:pPr>
            <w:r w:rsidRPr="006D617F">
              <w:rPr>
                <w:rFonts w:cs="Arial"/>
                <w:szCs w:val="20"/>
              </w:rPr>
              <w:t xml:space="preserve"> method)</w:t>
            </w:r>
          </w:p>
        </w:tc>
      </w:tr>
      <w:tr w:rsidR="00387136" w:rsidRPr="006D617F" w:rsidTr="00F240ED">
        <w:tc>
          <w:tcPr>
            <w:tcW w:w="2235" w:type="dxa"/>
          </w:tcPr>
          <w:p w:rsidR="00387136" w:rsidRPr="006D617F" w:rsidRDefault="00387136" w:rsidP="00F240ED">
            <w:pPr>
              <w:jc w:val="left"/>
              <w:rPr>
                <w:rFonts w:cs="Arial"/>
                <w:szCs w:val="20"/>
              </w:rPr>
            </w:pPr>
            <w:r w:rsidRPr="00387136">
              <w:rPr>
                <w:rFonts w:cs="Arial"/>
                <w:szCs w:val="20"/>
              </w:rPr>
              <w:t>TS 8019 EN 26461-1</w:t>
            </w:r>
          </w:p>
        </w:tc>
        <w:tc>
          <w:tcPr>
            <w:tcW w:w="3543" w:type="dxa"/>
          </w:tcPr>
          <w:p w:rsidR="00387136" w:rsidRPr="006D617F" w:rsidRDefault="00387136" w:rsidP="00F240ED">
            <w:pPr>
              <w:tabs>
                <w:tab w:val="left" w:pos="2835"/>
              </w:tabs>
              <w:jc w:val="left"/>
              <w:rPr>
                <w:rFonts w:cs="Arial"/>
                <w:szCs w:val="20"/>
              </w:rPr>
            </w:pPr>
            <w:r w:rsidRPr="00387136">
              <w:rPr>
                <w:rFonts w:cs="Arial"/>
                <w:szCs w:val="20"/>
              </w:rPr>
              <w:t>Su kalitesi-Sülfit indirgeyen anaerob bakteri (clostridia) sporlarının tespiti ve sayımı-Bölüm 1: Sıvı besiyerinde zenginleştirme metodu</w:t>
            </w:r>
          </w:p>
        </w:tc>
        <w:tc>
          <w:tcPr>
            <w:tcW w:w="4079" w:type="dxa"/>
          </w:tcPr>
          <w:p w:rsidR="00387136" w:rsidRPr="006D617F" w:rsidRDefault="00387136" w:rsidP="00DB4742">
            <w:pPr>
              <w:tabs>
                <w:tab w:val="left" w:pos="2835"/>
              </w:tabs>
              <w:jc w:val="left"/>
              <w:rPr>
                <w:rFonts w:cs="Arial"/>
                <w:szCs w:val="20"/>
              </w:rPr>
            </w:pPr>
            <w:r w:rsidRPr="00387136">
              <w:rPr>
                <w:rFonts w:cs="Arial"/>
                <w:szCs w:val="20"/>
              </w:rPr>
              <w:t>Water Quality-Detection and Enumeration of the spores of sulfite-Reducing Anaerobes (Clostridia)-Part: 1 Method by enrichment in a liquid medium</w:t>
            </w:r>
          </w:p>
        </w:tc>
      </w:tr>
    </w:tbl>
    <w:p w:rsidR="00510F18" w:rsidRPr="003861E0" w:rsidRDefault="00510F18" w:rsidP="00510F18">
      <w:pPr>
        <w:rPr>
          <w:rFonts w:cs="Arial"/>
          <w:szCs w:val="20"/>
          <w:lang w:val="de-DE"/>
        </w:rPr>
      </w:pPr>
    </w:p>
    <w:p w:rsidR="00F240ED" w:rsidRPr="003861E0" w:rsidRDefault="00F240ED" w:rsidP="00510F18">
      <w:pPr>
        <w:rPr>
          <w:rFonts w:cs="Arial"/>
          <w:szCs w:val="20"/>
          <w:lang w:val="de-DE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p w:rsidR="000B4F51" w:rsidRPr="003861E0" w:rsidRDefault="00D41C76" w:rsidP="003861E0">
      <w:pPr>
        <w:pStyle w:val="ListeParagraf"/>
        <w:numPr>
          <w:ilvl w:val="0"/>
          <w:numId w:val="29"/>
        </w:numPr>
        <w:rPr>
          <w:sz w:val="20"/>
          <w:szCs w:val="20"/>
          <w:lang w:val="de-DE"/>
        </w:rPr>
      </w:pPr>
      <w:r w:rsidRPr="003861E0">
        <w:rPr>
          <w:rFonts w:ascii="Arial" w:hAnsi="Arial" w:cs="Arial"/>
          <w:sz w:val="20"/>
          <w:szCs w:val="20"/>
        </w:rPr>
        <w:t>Atıf yapılan standard listesine aşağıdaki standard ilave edilmiştir:</w:t>
      </w:r>
    </w:p>
    <w:p w:rsidR="000B4F51" w:rsidRPr="003861E0" w:rsidRDefault="000B4F51" w:rsidP="003861E0">
      <w:pPr>
        <w:rPr>
          <w:b/>
          <w:szCs w:val="20"/>
          <w:lang w:val="de-DE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71"/>
        <w:gridCol w:w="3884"/>
        <w:gridCol w:w="3976"/>
      </w:tblGrid>
      <w:tr w:rsidR="000B4F51" w:rsidRPr="006D617F" w:rsidTr="003861E0">
        <w:tc>
          <w:tcPr>
            <w:tcW w:w="1809" w:type="dxa"/>
          </w:tcPr>
          <w:p w:rsidR="000B4F51" w:rsidRPr="003861E0" w:rsidRDefault="00C07968" w:rsidP="003861E0">
            <w:pPr>
              <w:jc w:val="left"/>
              <w:rPr>
                <w:rFonts w:cs="Arial"/>
                <w:szCs w:val="20"/>
                <w:lang w:val="de-DE"/>
              </w:rPr>
            </w:pPr>
            <w:r w:rsidRPr="003861E0">
              <w:rPr>
                <w:rFonts w:cs="Arial"/>
                <w:szCs w:val="20"/>
              </w:rPr>
              <w:t>TS EN 12014-3</w:t>
            </w:r>
          </w:p>
        </w:tc>
        <w:tc>
          <w:tcPr>
            <w:tcW w:w="3969" w:type="dxa"/>
          </w:tcPr>
          <w:p w:rsidR="000B4F51" w:rsidRPr="003861E0" w:rsidRDefault="00C07968" w:rsidP="003861E0">
            <w:pPr>
              <w:jc w:val="left"/>
              <w:rPr>
                <w:rFonts w:cs="Arial"/>
                <w:szCs w:val="20"/>
                <w:lang w:val="de-DE"/>
              </w:rPr>
            </w:pPr>
            <w:r w:rsidRPr="006D617F">
              <w:rPr>
                <w:rFonts w:cs="Arial"/>
                <w:szCs w:val="20"/>
              </w:rPr>
              <w:t>Gıda maddeleri- Nitrat ve/veya nitrit muhtevası tayini- Bölüm 3: Et ürünlerinin nitrat ve nitrit muhtevasının, nitratın nitrite enzimatik indirgenmesinden sonra spektrometrik tayini</w:t>
            </w:r>
          </w:p>
        </w:tc>
        <w:tc>
          <w:tcPr>
            <w:tcW w:w="4079" w:type="dxa"/>
          </w:tcPr>
          <w:p w:rsidR="000B4F51" w:rsidRPr="003861E0" w:rsidRDefault="00C07968" w:rsidP="003861E0">
            <w:pPr>
              <w:pStyle w:val="GvdeMetni"/>
              <w:tabs>
                <w:tab w:val="left" w:pos="2835"/>
              </w:tabs>
              <w:spacing w:after="0"/>
              <w:jc w:val="left"/>
              <w:rPr>
                <w:rFonts w:cs="Arial"/>
                <w:szCs w:val="20"/>
              </w:rPr>
            </w:pPr>
            <w:r w:rsidRPr="006D617F">
              <w:rPr>
                <w:rFonts w:cs="Arial"/>
                <w:szCs w:val="20"/>
              </w:rPr>
              <w:t xml:space="preserve">Foodstuffs - Determination of nitrate and/or nitrite content - Part 3: Spectrometric determination of nitrate and nitrite content of meat products after enzymatic reduction of nitrate to nitrite  </w:t>
            </w:r>
          </w:p>
        </w:tc>
      </w:tr>
      <w:tr w:rsidR="00387136" w:rsidRPr="006D617F" w:rsidTr="003861E0">
        <w:tc>
          <w:tcPr>
            <w:tcW w:w="1809" w:type="dxa"/>
          </w:tcPr>
          <w:p w:rsidR="00387136" w:rsidRPr="006D617F" w:rsidRDefault="00387136">
            <w:pPr>
              <w:jc w:val="left"/>
              <w:rPr>
                <w:rFonts w:cs="Arial"/>
                <w:szCs w:val="20"/>
              </w:rPr>
            </w:pPr>
            <w:r w:rsidRPr="00387136">
              <w:rPr>
                <w:rFonts w:cs="Arial"/>
                <w:szCs w:val="20"/>
              </w:rPr>
              <w:t>TS EN ISO 7937</w:t>
            </w:r>
          </w:p>
        </w:tc>
        <w:tc>
          <w:tcPr>
            <w:tcW w:w="3969" w:type="dxa"/>
          </w:tcPr>
          <w:p w:rsidR="00387136" w:rsidRPr="006D617F" w:rsidRDefault="00387136">
            <w:pPr>
              <w:jc w:val="left"/>
              <w:rPr>
                <w:rFonts w:cs="Arial"/>
                <w:szCs w:val="20"/>
              </w:rPr>
            </w:pPr>
            <w:r w:rsidRPr="00387136">
              <w:rPr>
                <w:rFonts w:cs="Arial"/>
                <w:szCs w:val="20"/>
              </w:rPr>
              <w:t>Gıda ve hayvan yemlerinin mikrobiyolojisi - clostridium perfrıngens sayımı için yatay yöntem - koloni sayım tekniği</w:t>
            </w:r>
          </w:p>
        </w:tc>
        <w:tc>
          <w:tcPr>
            <w:tcW w:w="4079" w:type="dxa"/>
          </w:tcPr>
          <w:p w:rsidR="00387136" w:rsidRPr="006D617F" w:rsidRDefault="00387136">
            <w:pPr>
              <w:pStyle w:val="GvdeMetni"/>
              <w:tabs>
                <w:tab w:val="left" w:pos="2835"/>
              </w:tabs>
              <w:spacing w:after="0"/>
              <w:jc w:val="left"/>
              <w:rPr>
                <w:rFonts w:cs="Arial"/>
                <w:szCs w:val="20"/>
              </w:rPr>
            </w:pPr>
            <w:r w:rsidRPr="00387136">
              <w:rPr>
                <w:rFonts w:cs="Arial"/>
                <w:szCs w:val="20"/>
              </w:rPr>
              <w:t xml:space="preserve">Microbiology of food and animal feeding stuffs – Horizontal method for the enumeration of Clostridium perfringens – Colony count technique  </w:t>
            </w:r>
          </w:p>
        </w:tc>
      </w:tr>
    </w:tbl>
    <w:p w:rsidR="000B4F51" w:rsidRPr="003861E0" w:rsidRDefault="000B4F51" w:rsidP="003861E0">
      <w:pPr>
        <w:pStyle w:val="GvdeMetni"/>
        <w:tabs>
          <w:tab w:val="left" w:pos="2835"/>
        </w:tabs>
        <w:spacing w:after="0"/>
        <w:rPr>
          <w:rFonts w:cs="Arial"/>
          <w:b/>
          <w:szCs w:val="20"/>
        </w:rPr>
      </w:pPr>
      <w:r w:rsidRPr="003861E0">
        <w:rPr>
          <w:rFonts w:cs="Arial"/>
          <w:b/>
          <w:szCs w:val="20"/>
        </w:rPr>
        <w:t xml:space="preserve">                                 </w:t>
      </w:r>
    </w:p>
    <w:p w:rsidR="00B9763F" w:rsidRPr="003861E0" w:rsidRDefault="00B9763F" w:rsidP="006669A8">
      <w:pPr>
        <w:tabs>
          <w:tab w:val="left" w:pos="0"/>
        </w:tabs>
        <w:rPr>
          <w:rFonts w:cs="Arial"/>
          <w:szCs w:val="20"/>
        </w:rPr>
      </w:pPr>
    </w:p>
    <w:p w:rsidR="00C57512" w:rsidRPr="003861E0" w:rsidRDefault="00C57512" w:rsidP="003861E0">
      <w:pPr>
        <w:pStyle w:val="ListeParagraf"/>
        <w:numPr>
          <w:ilvl w:val="0"/>
          <w:numId w:val="29"/>
        </w:numPr>
        <w:rPr>
          <w:rFonts w:cs="Arial"/>
          <w:szCs w:val="20"/>
        </w:rPr>
      </w:pPr>
      <w:r w:rsidRPr="003861E0">
        <w:rPr>
          <w:rFonts w:ascii="Arial" w:hAnsi="Arial" w:cs="Arial"/>
          <w:sz w:val="20"/>
          <w:szCs w:val="20"/>
        </w:rPr>
        <w:t>Çizelge 1 aşağıdaki şekilde değiştirilmiştir.</w:t>
      </w:r>
    </w:p>
    <w:p w:rsidR="00C57512" w:rsidRPr="003861E0" w:rsidRDefault="00C57512" w:rsidP="00C57512">
      <w:pPr>
        <w:rPr>
          <w:rFonts w:cs="Arial"/>
          <w:noProof w:val="0"/>
          <w:szCs w:val="20"/>
        </w:rPr>
      </w:pPr>
    </w:p>
    <w:p w:rsidR="00C57512" w:rsidRPr="003861E0" w:rsidRDefault="00C57512" w:rsidP="00C57512">
      <w:pPr>
        <w:tabs>
          <w:tab w:val="left" w:pos="993"/>
        </w:tabs>
        <w:rPr>
          <w:rFonts w:cs="Arial"/>
          <w:noProof w:val="0"/>
          <w:szCs w:val="20"/>
          <w:lang w:val="de-DE"/>
        </w:rPr>
      </w:pPr>
      <w:r w:rsidRPr="003861E0">
        <w:rPr>
          <w:rFonts w:cs="Arial"/>
          <w:b/>
          <w:noProof w:val="0"/>
          <w:szCs w:val="20"/>
          <w:lang w:val="de-DE"/>
        </w:rPr>
        <w:t>Çizelge 1 -</w:t>
      </w:r>
      <w:r w:rsidRPr="003861E0">
        <w:rPr>
          <w:rFonts w:cs="Arial"/>
          <w:noProof w:val="0"/>
          <w:szCs w:val="20"/>
          <w:lang w:val="de-DE"/>
        </w:rPr>
        <w:t xml:space="preserve"> Pastırmanın fiziksel ve kimyasal özellikleri</w:t>
      </w:r>
    </w:p>
    <w:p w:rsidR="00C57512" w:rsidRPr="003861E0" w:rsidRDefault="00C57512" w:rsidP="00C57512">
      <w:pPr>
        <w:rPr>
          <w:rFonts w:cs="Arial"/>
          <w:noProof w:val="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2551"/>
      </w:tblGrid>
      <w:tr w:rsidR="00C57512" w:rsidRPr="006D617F" w:rsidTr="00DB4742">
        <w:tc>
          <w:tcPr>
            <w:tcW w:w="4253" w:type="dxa"/>
          </w:tcPr>
          <w:p w:rsidR="00C57512" w:rsidRPr="003861E0" w:rsidRDefault="00C57512" w:rsidP="00C57512">
            <w:pPr>
              <w:jc w:val="center"/>
              <w:rPr>
                <w:rFonts w:cs="Arial"/>
                <w:noProof w:val="0"/>
                <w:szCs w:val="20"/>
                <w:lang w:val="de-DE"/>
              </w:rPr>
            </w:pPr>
            <w:r w:rsidRPr="003861E0">
              <w:rPr>
                <w:rFonts w:cs="Arial"/>
                <w:noProof w:val="0"/>
                <w:szCs w:val="20"/>
                <w:lang w:val="de-DE"/>
              </w:rPr>
              <w:t>Özellikler</w:t>
            </w:r>
          </w:p>
        </w:tc>
        <w:tc>
          <w:tcPr>
            <w:tcW w:w="2551" w:type="dxa"/>
          </w:tcPr>
          <w:p w:rsidR="00C57512" w:rsidRPr="003861E0" w:rsidRDefault="00C57512" w:rsidP="00C57512">
            <w:pPr>
              <w:jc w:val="center"/>
              <w:rPr>
                <w:rFonts w:cs="Arial"/>
                <w:noProof w:val="0"/>
                <w:szCs w:val="20"/>
                <w:lang w:val="de-DE"/>
              </w:rPr>
            </w:pPr>
            <w:r w:rsidRPr="003861E0">
              <w:rPr>
                <w:rFonts w:cs="Arial"/>
                <w:noProof w:val="0"/>
                <w:szCs w:val="20"/>
                <w:lang w:val="de-DE"/>
              </w:rPr>
              <w:t>Sınırlar</w:t>
            </w:r>
          </w:p>
        </w:tc>
      </w:tr>
      <w:tr w:rsidR="00C57512" w:rsidRPr="006D617F" w:rsidTr="00DB4742">
        <w:trPr>
          <w:trHeight w:val="283"/>
        </w:trPr>
        <w:tc>
          <w:tcPr>
            <w:tcW w:w="4253" w:type="dxa"/>
          </w:tcPr>
          <w:p w:rsidR="00C57512" w:rsidRPr="003861E0" w:rsidRDefault="00C57512" w:rsidP="00C57512">
            <w:pPr>
              <w:spacing w:before="20" w:after="20"/>
              <w:rPr>
                <w:rFonts w:cs="Arial"/>
                <w:noProof w:val="0"/>
                <w:szCs w:val="20"/>
                <w:lang w:val="de-DE"/>
              </w:rPr>
            </w:pPr>
            <w:r w:rsidRPr="003861E0">
              <w:rPr>
                <w:rFonts w:cs="Arial"/>
                <w:noProof w:val="0"/>
                <w:szCs w:val="20"/>
                <w:lang w:val="de-DE"/>
              </w:rPr>
              <w:t>Rutubet, % (m/m), en çok</w:t>
            </w:r>
          </w:p>
        </w:tc>
        <w:tc>
          <w:tcPr>
            <w:tcW w:w="2551" w:type="dxa"/>
          </w:tcPr>
          <w:p w:rsidR="00C57512" w:rsidRPr="003861E0" w:rsidRDefault="00C57512" w:rsidP="00C57512">
            <w:pPr>
              <w:spacing w:before="20" w:after="20"/>
              <w:jc w:val="center"/>
              <w:rPr>
                <w:rFonts w:cs="Arial"/>
                <w:noProof w:val="0"/>
                <w:szCs w:val="20"/>
                <w:lang w:val="de-DE"/>
              </w:rPr>
            </w:pPr>
            <w:r w:rsidRPr="003861E0">
              <w:rPr>
                <w:rFonts w:cs="Arial"/>
                <w:noProof w:val="0"/>
                <w:szCs w:val="20"/>
                <w:lang w:val="de-DE"/>
              </w:rPr>
              <w:t>50</w:t>
            </w:r>
          </w:p>
        </w:tc>
      </w:tr>
      <w:tr w:rsidR="00C57512" w:rsidRPr="006D617F" w:rsidTr="00DB4742">
        <w:trPr>
          <w:trHeight w:val="273"/>
        </w:trPr>
        <w:tc>
          <w:tcPr>
            <w:tcW w:w="4253" w:type="dxa"/>
          </w:tcPr>
          <w:p w:rsidR="00C57512" w:rsidRPr="003861E0" w:rsidRDefault="00C57512" w:rsidP="00C57512">
            <w:pPr>
              <w:spacing w:before="20" w:after="20"/>
              <w:rPr>
                <w:rFonts w:cs="Arial"/>
                <w:noProof w:val="0"/>
                <w:szCs w:val="20"/>
                <w:lang w:val="de-DE"/>
              </w:rPr>
            </w:pPr>
            <w:r w:rsidRPr="003861E0">
              <w:rPr>
                <w:rFonts w:cs="Arial"/>
                <w:noProof w:val="0"/>
                <w:szCs w:val="20"/>
                <w:lang w:val="de-DE"/>
              </w:rPr>
              <w:t xml:space="preserve">Tuz, % (m/m), (kuru maddede), en çok </w:t>
            </w:r>
          </w:p>
        </w:tc>
        <w:tc>
          <w:tcPr>
            <w:tcW w:w="2551" w:type="dxa"/>
          </w:tcPr>
          <w:p w:rsidR="00C57512" w:rsidRPr="003861E0" w:rsidRDefault="00C57512" w:rsidP="00C57512">
            <w:pPr>
              <w:spacing w:before="20" w:after="20"/>
              <w:jc w:val="center"/>
              <w:rPr>
                <w:rFonts w:cs="Arial"/>
                <w:noProof w:val="0"/>
                <w:szCs w:val="20"/>
                <w:lang w:val="fr-FR"/>
              </w:rPr>
            </w:pPr>
            <w:r w:rsidRPr="003861E0">
              <w:rPr>
                <w:rFonts w:cs="Arial"/>
                <w:noProof w:val="0"/>
                <w:szCs w:val="20"/>
                <w:lang w:val="fr-FR"/>
              </w:rPr>
              <w:t>7</w:t>
            </w:r>
          </w:p>
        </w:tc>
      </w:tr>
      <w:tr w:rsidR="00C57512" w:rsidRPr="006D617F" w:rsidTr="00DB4742">
        <w:tc>
          <w:tcPr>
            <w:tcW w:w="4253" w:type="dxa"/>
          </w:tcPr>
          <w:p w:rsidR="00C57512" w:rsidRPr="003861E0" w:rsidRDefault="00C57512" w:rsidP="00C57512">
            <w:pPr>
              <w:spacing w:before="20" w:after="20"/>
              <w:rPr>
                <w:rFonts w:cs="Arial"/>
                <w:noProof w:val="0"/>
                <w:szCs w:val="20"/>
                <w:lang w:val="fr-FR"/>
              </w:rPr>
            </w:pPr>
            <w:r w:rsidRPr="003861E0">
              <w:rPr>
                <w:rFonts w:cs="Arial"/>
                <w:noProof w:val="0"/>
                <w:szCs w:val="20"/>
                <w:lang w:val="fr-FR"/>
              </w:rPr>
              <w:t>Yağ, % (m/m), en çok</w:t>
            </w:r>
          </w:p>
        </w:tc>
        <w:tc>
          <w:tcPr>
            <w:tcW w:w="2551" w:type="dxa"/>
          </w:tcPr>
          <w:p w:rsidR="00C57512" w:rsidRPr="003861E0" w:rsidRDefault="00C57512" w:rsidP="00C57512">
            <w:pPr>
              <w:spacing w:before="20" w:after="20"/>
              <w:jc w:val="center"/>
              <w:rPr>
                <w:rFonts w:cs="Arial"/>
                <w:noProof w:val="0"/>
                <w:szCs w:val="20"/>
                <w:lang w:val="de-DE"/>
              </w:rPr>
            </w:pPr>
            <w:r w:rsidRPr="003861E0">
              <w:rPr>
                <w:rFonts w:cs="Arial"/>
                <w:noProof w:val="0"/>
                <w:szCs w:val="20"/>
                <w:lang w:val="de-DE"/>
              </w:rPr>
              <w:t>40</w:t>
            </w:r>
          </w:p>
        </w:tc>
      </w:tr>
      <w:tr w:rsidR="00C57512" w:rsidRPr="006D617F" w:rsidTr="00DB4742">
        <w:tc>
          <w:tcPr>
            <w:tcW w:w="4253" w:type="dxa"/>
          </w:tcPr>
          <w:p w:rsidR="00C57512" w:rsidRPr="003861E0" w:rsidRDefault="00C57512" w:rsidP="00C57512">
            <w:pPr>
              <w:spacing w:before="20" w:after="20"/>
              <w:rPr>
                <w:rFonts w:cs="Arial"/>
                <w:noProof w:val="0"/>
                <w:szCs w:val="20"/>
                <w:lang w:val="de-DE"/>
              </w:rPr>
            </w:pPr>
            <w:r w:rsidRPr="003861E0">
              <w:rPr>
                <w:rFonts w:cs="Arial"/>
                <w:noProof w:val="0"/>
                <w:szCs w:val="20"/>
                <w:lang w:val="de-DE"/>
              </w:rPr>
              <w:t>Nitratlar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C57512" w:rsidRPr="003861E0" w:rsidRDefault="00C57512" w:rsidP="00C57512">
            <w:pPr>
              <w:spacing w:before="20" w:after="20"/>
              <w:jc w:val="center"/>
              <w:rPr>
                <w:rFonts w:cs="Arial"/>
                <w:noProof w:val="0"/>
                <w:szCs w:val="20"/>
                <w:lang w:val="de-DE"/>
              </w:rPr>
            </w:pPr>
            <w:r w:rsidRPr="003861E0">
              <w:rPr>
                <w:rFonts w:cs="Arial"/>
                <w:noProof w:val="0"/>
                <w:szCs w:val="20"/>
                <w:lang w:val="de-DE"/>
              </w:rPr>
              <w:t>Bulunmayacak</w:t>
            </w:r>
          </w:p>
        </w:tc>
      </w:tr>
      <w:tr w:rsidR="00C57512" w:rsidRPr="006D617F" w:rsidTr="00DB4742">
        <w:tc>
          <w:tcPr>
            <w:tcW w:w="4253" w:type="dxa"/>
          </w:tcPr>
          <w:p w:rsidR="00C57512" w:rsidRPr="003861E0" w:rsidRDefault="00476D83" w:rsidP="00C57512">
            <w:pPr>
              <w:spacing w:before="20" w:after="20"/>
              <w:rPr>
                <w:rFonts w:cs="Arial"/>
                <w:noProof w:val="0"/>
                <w:szCs w:val="20"/>
                <w:lang w:val="de-DE"/>
              </w:rPr>
            </w:pPr>
            <w:r w:rsidRPr="003861E0">
              <w:rPr>
                <w:rFonts w:cs="Arial"/>
                <w:noProof w:val="0"/>
                <w:szCs w:val="20"/>
                <w:lang w:val="de-DE"/>
              </w:rPr>
              <w:t>pH değeri, en az-e</w:t>
            </w:r>
            <w:r w:rsidR="00C57512" w:rsidRPr="003861E0">
              <w:rPr>
                <w:rFonts w:cs="Arial"/>
                <w:noProof w:val="0"/>
                <w:szCs w:val="20"/>
                <w:lang w:val="de-DE"/>
              </w:rPr>
              <w:t>n çok</w:t>
            </w:r>
          </w:p>
        </w:tc>
        <w:tc>
          <w:tcPr>
            <w:tcW w:w="2551" w:type="dxa"/>
            <w:tcBorders>
              <w:top w:val="nil"/>
            </w:tcBorders>
          </w:tcPr>
          <w:p w:rsidR="00C57512" w:rsidRPr="003861E0" w:rsidRDefault="00C57512" w:rsidP="00C57512">
            <w:pPr>
              <w:spacing w:before="20" w:after="20"/>
              <w:jc w:val="center"/>
              <w:rPr>
                <w:rFonts w:cs="Arial"/>
                <w:noProof w:val="0"/>
                <w:szCs w:val="20"/>
                <w:lang w:val="de-DE"/>
              </w:rPr>
            </w:pPr>
            <w:r w:rsidRPr="003861E0">
              <w:rPr>
                <w:rFonts w:cs="Arial"/>
                <w:noProof w:val="0"/>
                <w:szCs w:val="20"/>
                <w:lang w:val="de-DE"/>
              </w:rPr>
              <w:t>4,5 – 6,0</w:t>
            </w:r>
          </w:p>
        </w:tc>
      </w:tr>
    </w:tbl>
    <w:p w:rsidR="00476D83" w:rsidRDefault="006D6EA4" w:rsidP="003861E0">
      <w:pPr>
        <w:pBdr>
          <w:bottom w:val="single" w:sz="4" w:space="1" w:color="auto"/>
        </w:pBdr>
        <w:rPr>
          <w:rFonts w:cs="Arial"/>
          <w:szCs w:val="20"/>
        </w:rPr>
      </w:pPr>
      <w:r>
        <w:rPr>
          <w:rFonts w:cs="Arial"/>
          <w:szCs w:val="20"/>
        </w:rPr>
        <w:lastRenderedPageBreak/>
        <w:t xml:space="preserve"> </w:t>
      </w:r>
      <w:r w:rsidR="00DD4109">
        <w:rPr>
          <w:rFonts w:cs="Arial"/>
          <w:szCs w:val="20"/>
        </w:rPr>
        <w:t xml:space="preserve">                                                                                                                                                           Sayfa 2</w:t>
      </w:r>
      <w:r w:rsidR="00DD4109" w:rsidRPr="006D617F">
        <w:rPr>
          <w:rFonts w:cs="Arial"/>
          <w:szCs w:val="20"/>
        </w:rPr>
        <w:t>/</w:t>
      </w:r>
      <w:r w:rsidR="00DD4109">
        <w:rPr>
          <w:rFonts w:cs="Arial"/>
          <w:szCs w:val="20"/>
        </w:rPr>
        <w:t>2</w:t>
      </w:r>
    </w:p>
    <w:p w:rsidR="003861E0" w:rsidRPr="003861E0" w:rsidRDefault="003861E0" w:rsidP="003861E0">
      <w:pPr>
        <w:pStyle w:val="GvdeMetni"/>
        <w:pBdr>
          <w:bottom w:val="single" w:sz="4" w:space="1" w:color="auto"/>
        </w:pBdr>
        <w:tabs>
          <w:tab w:val="right" w:pos="9639"/>
        </w:tabs>
        <w:rPr>
          <w:rFonts w:cs="Arial"/>
          <w:szCs w:val="20"/>
        </w:rPr>
      </w:pPr>
      <w:r w:rsidRPr="003861E0">
        <w:rPr>
          <w:rFonts w:cs="Arial"/>
          <w:szCs w:val="20"/>
        </w:rPr>
        <w:t xml:space="preserve">ICS </w:t>
      </w:r>
      <w:r w:rsidRPr="003861E0">
        <w:rPr>
          <w:rFonts w:cs="Arial"/>
          <w:szCs w:val="20"/>
          <w:lang w:val="fr-FR"/>
        </w:rPr>
        <w:t>67.120.10</w:t>
      </w:r>
      <w:r>
        <w:rPr>
          <w:rFonts w:cs="Arial"/>
          <w:szCs w:val="20"/>
          <w:lang w:val="fr-FR"/>
        </w:rPr>
        <w:tab/>
        <w:t>TS 1071</w:t>
      </w:r>
      <w:bookmarkStart w:id="9" w:name="_GoBack"/>
      <w:bookmarkEnd w:id="9"/>
      <w:r>
        <w:rPr>
          <w:rFonts w:cs="Arial"/>
          <w:szCs w:val="20"/>
          <w:lang w:val="fr-FR"/>
        </w:rPr>
        <w:t>:2002/T2 :</w:t>
      </w:r>
    </w:p>
    <w:p w:rsidR="00476D83" w:rsidRPr="003861E0" w:rsidRDefault="00476D83" w:rsidP="00C57512">
      <w:pPr>
        <w:rPr>
          <w:rFonts w:cs="Arial"/>
          <w:noProof w:val="0"/>
          <w:szCs w:val="20"/>
        </w:rPr>
      </w:pPr>
    </w:p>
    <w:p w:rsidR="00C57512" w:rsidRPr="003861E0" w:rsidRDefault="00C57512" w:rsidP="003861E0">
      <w:pPr>
        <w:pStyle w:val="ListeParagraf"/>
        <w:numPr>
          <w:ilvl w:val="0"/>
          <w:numId w:val="28"/>
        </w:numPr>
        <w:rPr>
          <w:rFonts w:cs="Arial"/>
          <w:szCs w:val="20"/>
        </w:rPr>
      </w:pPr>
      <w:r w:rsidRPr="003861E0">
        <w:rPr>
          <w:rFonts w:ascii="Arial" w:hAnsi="Arial" w:cs="Arial"/>
          <w:sz w:val="20"/>
          <w:szCs w:val="20"/>
        </w:rPr>
        <w:t>Madde 1.</w:t>
      </w:r>
      <w:r w:rsidR="00476D83" w:rsidRPr="003861E0">
        <w:rPr>
          <w:rFonts w:ascii="Arial" w:hAnsi="Arial" w:cs="Arial"/>
          <w:sz w:val="20"/>
          <w:szCs w:val="20"/>
        </w:rPr>
        <w:t>2.1.3 Mikrobiyolojik özellikler</w:t>
      </w:r>
      <w:r w:rsidRPr="003861E0">
        <w:rPr>
          <w:rFonts w:ascii="Arial" w:hAnsi="Arial" w:cs="Arial"/>
          <w:sz w:val="20"/>
          <w:szCs w:val="20"/>
        </w:rPr>
        <w:t>de bulunan Çizelge 2 aşağıdaki şekilde değiştirilmiştir.</w:t>
      </w:r>
    </w:p>
    <w:p w:rsidR="00C57512" w:rsidRPr="003861E0" w:rsidRDefault="00C57512" w:rsidP="00C57512">
      <w:pPr>
        <w:rPr>
          <w:rFonts w:cs="Arial"/>
          <w:noProof w:val="0"/>
          <w:szCs w:val="20"/>
        </w:rPr>
      </w:pPr>
    </w:p>
    <w:p w:rsidR="00C57512" w:rsidRPr="003861E0" w:rsidRDefault="00C57512" w:rsidP="00C57512">
      <w:pPr>
        <w:rPr>
          <w:rFonts w:cs="Arial"/>
          <w:noProof w:val="0"/>
          <w:szCs w:val="20"/>
        </w:rPr>
      </w:pPr>
      <w:r w:rsidRPr="003861E0">
        <w:rPr>
          <w:rFonts w:cs="Arial"/>
          <w:b/>
          <w:noProof w:val="0"/>
          <w:szCs w:val="20"/>
        </w:rPr>
        <w:t>Çizelge 2 -</w:t>
      </w:r>
      <w:r w:rsidRPr="003861E0">
        <w:rPr>
          <w:rFonts w:cs="Arial"/>
          <w:noProof w:val="0"/>
          <w:szCs w:val="20"/>
        </w:rPr>
        <w:t xml:space="preserve"> Pastırmanın Mikrobiyolojik özellikleri</w:t>
      </w:r>
    </w:p>
    <w:p w:rsidR="00C57512" w:rsidRPr="003861E0" w:rsidRDefault="00C57512" w:rsidP="00C57512">
      <w:pPr>
        <w:rPr>
          <w:rFonts w:cs="Arial"/>
          <w:noProof w:val="0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8"/>
        <w:gridCol w:w="900"/>
        <w:gridCol w:w="1293"/>
        <w:gridCol w:w="1559"/>
        <w:gridCol w:w="1559"/>
      </w:tblGrid>
      <w:tr w:rsidR="00C57512" w:rsidRPr="006D617F" w:rsidTr="00DB4742">
        <w:trPr>
          <w:cantSplit/>
          <w:trHeight w:val="237"/>
        </w:trPr>
        <w:tc>
          <w:tcPr>
            <w:tcW w:w="43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7512" w:rsidRPr="006D617F" w:rsidRDefault="00C57512" w:rsidP="00C57512">
            <w:pPr>
              <w:rPr>
                <w:rFonts w:cs="Arial"/>
                <w:noProof w:val="0"/>
                <w:szCs w:val="20"/>
                <w:lang w:val="en-AU"/>
              </w:rPr>
            </w:pPr>
          </w:p>
          <w:p w:rsidR="00C57512" w:rsidRPr="006D617F" w:rsidRDefault="00C57512" w:rsidP="00C57512">
            <w:pPr>
              <w:rPr>
                <w:rFonts w:cs="Arial"/>
                <w:noProof w:val="0"/>
                <w:szCs w:val="20"/>
                <w:lang w:val="en-AU"/>
              </w:rPr>
            </w:pPr>
          </w:p>
        </w:tc>
        <w:tc>
          <w:tcPr>
            <w:tcW w:w="2193" w:type="dxa"/>
            <w:gridSpan w:val="2"/>
            <w:tcBorders>
              <w:left w:val="single" w:sz="4" w:space="0" w:color="auto"/>
            </w:tcBorders>
          </w:tcPr>
          <w:p w:rsidR="00C57512" w:rsidRPr="006D617F" w:rsidRDefault="00C57512" w:rsidP="00C57512">
            <w:pPr>
              <w:jc w:val="center"/>
              <w:rPr>
                <w:rFonts w:cs="Arial"/>
                <w:noProof w:val="0"/>
                <w:szCs w:val="20"/>
                <w:lang w:val="en-AU"/>
              </w:rPr>
            </w:pPr>
            <w:r w:rsidRPr="006D617F">
              <w:rPr>
                <w:rFonts w:cs="Arial"/>
                <w:noProof w:val="0"/>
                <w:szCs w:val="20"/>
                <w:lang w:val="en-AU"/>
              </w:rPr>
              <w:t>Numune alma planı</w:t>
            </w:r>
          </w:p>
        </w:tc>
        <w:tc>
          <w:tcPr>
            <w:tcW w:w="3118" w:type="dxa"/>
            <w:gridSpan w:val="2"/>
          </w:tcPr>
          <w:p w:rsidR="00C57512" w:rsidRPr="006D617F" w:rsidRDefault="00C57512" w:rsidP="00C57512">
            <w:pPr>
              <w:jc w:val="center"/>
              <w:rPr>
                <w:rFonts w:cs="Arial"/>
                <w:noProof w:val="0"/>
                <w:szCs w:val="20"/>
                <w:lang w:val="en-AU"/>
              </w:rPr>
            </w:pPr>
            <w:r w:rsidRPr="006D617F">
              <w:rPr>
                <w:rFonts w:cs="Arial"/>
                <w:noProof w:val="0"/>
                <w:szCs w:val="20"/>
                <w:lang w:val="en-AU"/>
              </w:rPr>
              <w:t>Sınır değerleri</w:t>
            </w:r>
          </w:p>
        </w:tc>
      </w:tr>
      <w:tr w:rsidR="00C57512" w:rsidRPr="006D617F" w:rsidTr="00DB4742">
        <w:trPr>
          <w:trHeight w:val="237"/>
        </w:trPr>
        <w:tc>
          <w:tcPr>
            <w:tcW w:w="43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7512" w:rsidRPr="006D617F" w:rsidRDefault="00C57512" w:rsidP="00C57512">
            <w:pPr>
              <w:rPr>
                <w:rFonts w:cs="Arial"/>
                <w:noProof w:val="0"/>
                <w:szCs w:val="20"/>
                <w:lang w:val="en-AU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C57512" w:rsidRPr="006D617F" w:rsidRDefault="00C57512" w:rsidP="00C57512">
            <w:pPr>
              <w:jc w:val="center"/>
              <w:rPr>
                <w:rFonts w:cs="Arial"/>
                <w:noProof w:val="0"/>
                <w:szCs w:val="20"/>
                <w:lang w:val="en-AU"/>
              </w:rPr>
            </w:pPr>
            <w:r w:rsidRPr="006D617F">
              <w:rPr>
                <w:rFonts w:cs="Arial"/>
                <w:noProof w:val="0"/>
                <w:szCs w:val="20"/>
                <w:lang w:val="en-AU"/>
              </w:rPr>
              <w:t>n</w:t>
            </w:r>
          </w:p>
        </w:tc>
        <w:tc>
          <w:tcPr>
            <w:tcW w:w="1293" w:type="dxa"/>
          </w:tcPr>
          <w:p w:rsidR="00C57512" w:rsidRPr="006D617F" w:rsidRDefault="00C57512" w:rsidP="00C57512">
            <w:pPr>
              <w:jc w:val="center"/>
              <w:rPr>
                <w:rFonts w:cs="Arial"/>
                <w:noProof w:val="0"/>
                <w:szCs w:val="20"/>
                <w:lang w:val="en-AU"/>
              </w:rPr>
            </w:pPr>
            <w:r w:rsidRPr="006D617F">
              <w:rPr>
                <w:rFonts w:cs="Arial"/>
                <w:noProof w:val="0"/>
                <w:szCs w:val="20"/>
                <w:lang w:val="en-AU"/>
              </w:rPr>
              <w:t>c</w:t>
            </w:r>
          </w:p>
        </w:tc>
        <w:tc>
          <w:tcPr>
            <w:tcW w:w="1559" w:type="dxa"/>
          </w:tcPr>
          <w:p w:rsidR="00C57512" w:rsidRPr="006D617F" w:rsidRDefault="00C57512" w:rsidP="00C57512">
            <w:pPr>
              <w:jc w:val="center"/>
              <w:rPr>
                <w:rFonts w:cs="Arial"/>
                <w:noProof w:val="0"/>
                <w:szCs w:val="20"/>
                <w:lang w:val="en-AU"/>
              </w:rPr>
            </w:pPr>
            <w:r w:rsidRPr="006D617F">
              <w:rPr>
                <w:rFonts w:cs="Arial"/>
                <w:noProof w:val="0"/>
                <w:szCs w:val="20"/>
                <w:lang w:val="en-AU"/>
              </w:rPr>
              <w:t>m</w:t>
            </w:r>
          </w:p>
        </w:tc>
        <w:tc>
          <w:tcPr>
            <w:tcW w:w="1559" w:type="dxa"/>
          </w:tcPr>
          <w:p w:rsidR="00C57512" w:rsidRPr="006D617F" w:rsidRDefault="00C57512" w:rsidP="00C57512">
            <w:pPr>
              <w:jc w:val="center"/>
              <w:rPr>
                <w:rFonts w:cs="Arial"/>
                <w:noProof w:val="0"/>
                <w:szCs w:val="20"/>
                <w:lang w:val="en-AU"/>
              </w:rPr>
            </w:pPr>
            <w:r w:rsidRPr="006D617F">
              <w:rPr>
                <w:rFonts w:cs="Arial"/>
                <w:noProof w:val="0"/>
                <w:szCs w:val="20"/>
                <w:lang w:val="en-AU"/>
              </w:rPr>
              <w:t>M</w:t>
            </w:r>
          </w:p>
        </w:tc>
      </w:tr>
      <w:tr w:rsidR="00C57512" w:rsidRPr="006D617F" w:rsidTr="00DB4742">
        <w:tc>
          <w:tcPr>
            <w:tcW w:w="4328" w:type="dxa"/>
          </w:tcPr>
          <w:p w:rsidR="00C57512" w:rsidRPr="006D617F" w:rsidRDefault="00C57512" w:rsidP="00C57512">
            <w:pPr>
              <w:rPr>
                <w:rFonts w:cs="Arial"/>
                <w:noProof w:val="0"/>
                <w:szCs w:val="20"/>
                <w:lang w:val="en-AU"/>
              </w:rPr>
            </w:pPr>
            <w:r w:rsidRPr="006D617F">
              <w:rPr>
                <w:rFonts w:cs="Arial"/>
                <w:noProof w:val="0"/>
                <w:szCs w:val="20"/>
                <w:lang w:val="en-AU"/>
              </w:rPr>
              <w:t>Koagulaz pozitif stafilokoklar</w:t>
            </w:r>
          </w:p>
        </w:tc>
        <w:tc>
          <w:tcPr>
            <w:tcW w:w="900" w:type="dxa"/>
          </w:tcPr>
          <w:p w:rsidR="00C57512" w:rsidRPr="006D617F" w:rsidRDefault="00C57512" w:rsidP="00C57512">
            <w:pPr>
              <w:jc w:val="center"/>
              <w:rPr>
                <w:rFonts w:cs="Arial"/>
                <w:noProof w:val="0"/>
                <w:szCs w:val="20"/>
                <w:lang w:val="en-AU"/>
              </w:rPr>
            </w:pPr>
            <w:r w:rsidRPr="003861E0">
              <w:rPr>
                <w:rFonts w:cs="Arial"/>
                <w:bCs/>
                <w:noProof w:val="0"/>
                <w:szCs w:val="20"/>
                <w:lang w:val="en-AU"/>
              </w:rPr>
              <w:t>5</w:t>
            </w:r>
          </w:p>
        </w:tc>
        <w:tc>
          <w:tcPr>
            <w:tcW w:w="1293" w:type="dxa"/>
          </w:tcPr>
          <w:p w:rsidR="00C57512" w:rsidRPr="006D617F" w:rsidRDefault="00C57512" w:rsidP="00C57512">
            <w:pPr>
              <w:jc w:val="center"/>
              <w:rPr>
                <w:rFonts w:cs="Arial"/>
                <w:noProof w:val="0"/>
                <w:szCs w:val="20"/>
                <w:lang w:val="en-AU"/>
              </w:rPr>
            </w:pPr>
            <w:r w:rsidRPr="003861E0">
              <w:rPr>
                <w:rFonts w:cs="Arial"/>
                <w:bCs/>
                <w:noProof w:val="0"/>
                <w:szCs w:val="20"/>
                <w:lang w:val="en-AU"/>
              </w:rPr>
              <w:t>2</w:t>
            </w:r>
          </w:p>
        </w:tc>
        <w:tc>
          <w:tcPr>
            <w:tcW w:w="1559" w:type="dxa"/>
          </w:tcPr>
          <w:p w:rsidR="00C57512" w:rsidRPr="003861E0" w:rsidRDefault="00C57512" w:rsidP="00C57512">
            <w:pPr>
              <w:jc w:val="center"/>
              <w:rPr>
                <w:rFonts w:cs="Arial"/>
                <w:noProof w:val="0"/>
                <w:szCs w:val="20"/>
                <w:lang w:val="en-AU"/>
              </w:rPr>
            </w:pPr>
            <w:r w:rsidRPr="003861E0">
              <w:rPr>
                <w:rFonts w:cs="Arial"/>
                <w:bCs/>
                <w:noProof w:val="0"/>
                <w:szCs w:val="20"/>
                <w:lang w:val="en-AU"/>
              </w:rPr>
              <w:t>10</w:t>
            </w:r>
            <w:r w:rsidRPr="003861E0">
              <w:rPr>
                <w:rFonts w:cs="Arial"/>
                <w:bCs/>
                <w:noProof w:val="0"/>
                <w:szCs w:val="20"/>
                <w:vertAlign w:val="superscript"/>
                <w:lang w:val="en-AU"/>
              </w:rPr>
              <w:t>2</w:t>
            </w:r>
          </w:p>
        </w:tc>
        <w:tc>
          <w:tcPr>
            <w:tcW w:w="1559" w:type="dxa"/>
          </w:tcPr>
          <w:p w:rsidR="00C57512" w:rsidRPr="006D617F" w:rsidRDefault="00C57512" w:rsidP="00C57512">
            <w:pPr>
              <w:jc w:val="center"/>
              <w:rPr>
                <w:rFonts w:cs="Arial"/>
                <w:noProof w:val="0"/>
                <w:szCs w:val="20"/>
                <w:lang w:val="en-AU"/>
              </w:rPr>
            </w:pPr>
            <w:r w:rsidRPr="003861E0">
              <w:rPr>
                <w:rFonts w:cs="Arial"/>
                <w:bCs/>
                <w:noProof w:val="0"/>
                <w:szCs w:val="20"/>
                <w:lang w:val="en-AU"/>
              </w:rPr>
              <w:t>10</w:t>
            </w:r>
            <w:r w:rsidRPr="003861E0">
              <w:rPr>
                <w:rFonts w:cs="Arial"/>
                <w:bCs/>
                <w:noProof w:val="0"/>
                <w:szCs w:val="20"/>
                <w:vertAlign w:val="superscript"/>
                <w:lang w:val="en-AU"/>
              </w:rPr>
              <w:t>4</w:t>
            </w:r>
          </w:p>
        </w:tc>
      </w:tr>
      <w:tr w:rsidR="00C57512" w:rsidRPr="006D617F" w:rsidTr="00DB4742">
        <w:tc>
          <w:tcPr>
            <w:tcW w:w="4328" w:type="dxa"/>
          </w:tcPr>
          <w:p w:rsidR="00C57512" w:rsidRPr="006D617F" w:rsidRDefault="00C57512" w:rsidP="00C57512">
            <w:pPr>
              <w:rPr>
                <w:rFonts w:cs="Arial"/>
                <w:noProof w:val="0"/>
                <w:szCs w:val="20"/>
                <w:lang w:val="en-AU"/>
              </w:rPr>
            </w:pPr>
            <w:r w:rsidRPr="003861E0">
              <w:rPr>
                <w:rFonts w:cs="Arial"/>
                <w:bCs/>
                <w:noProof w:val="0"/>
                <w:szCs w:val="20"/>
                <w:lang w:val="en-AU"/>
              </w:rPr>
              <w:t>Sülfit indirgeyen anaerob bakteri</w:t>
            </w:r>
          </w:p>
        </w:tc>
        <w:tc>
          <w:tcPr>
            <w:tcW w:w="900" w:type="dxa"/>
          </w:tcPr>
          <w:p w:rsidR="00C57512" w:rsidRPr="006D617F" w:rsidRDefault="00C57512" w:rsidP="00C57512">
            <w:pPr>
              <w:jc w:val="center"/>
              <w:rPr>
                <w:rFonts w:cs="Arial"/>
                <w:noProof w:val="0"/>
                <w:szCs w:val="20"/>
                <w:lang w:val="en-AU"/>
              </w:rPr>
            </w:pPr>
            <w:r w:rsidRPr="003861E0">
              <w:rPr>
                <w:rFonts w:cs="Arial"/>
                <w:bCs/>
                <w:noProof w:val="0"/>
                <w:szCs w:val="20"/>
                <w:lang w:val="en-AU"/>
              </w:rPr>
              <w:t>5</w:t>
            </w:r>
          </w:p>
        </w:tc>
        <w:tc>
          <w:tcPr>
            <w:tcW w:w="1293" w:type="dxa"/>
          </w:tcPr>
          <w:p w:rsidR="00C57512" w:rsidRPr="006D617F" w:rsidRDefault="00C57512" w:rsidP="00C57512">
            <w:pPr>
              <w:jc w:val="center"/>
              <w:rPr>
                <w:rFonts w:cs="Arial"/>
                <w:noProof w:val="0"/>
                <w:szCs w:val="20"/>
                <w:lang w:val="en-AU"/>
              </w:rPr>
            </w:pPr>
            <w:r w:rsidRPr="003861E0">
              <w:rPr>
                <w:rFonts w:cs="Arial"/>
                <w:bCs/>
                <w:noProof w:val="0"/>
                <w:szCs w:val="20"/>
                <w:lang w:val="en-AU"/>
              </w:rPr>
              <w:t>2</w:t>
            </w:r>
          </w:p>
        </w:tc>
        <w:tc>
          <w:tcPr>
            <w:tcW w:w="1559" w:type="dxa"/>
          </w:tcPr>
          <w:p w:rsidR="00C57512" w:rsidRPr="006D617F" w:rsidRDefault="00C57512" w:rsidP="00C57512">
            <w:pPr>
              <w:jc w:val="center"/>
              <w:rPr>
                <w:rFonts w:cs="Arial"/>
                <w:noProof w:val="0"/>
                <w:szCs w:val="20"/>
                <w:lang w:val="en-AU"/>
              </w:rPr>
            </w:pPr>
            <w:r w:rsidRPr="003861E0">
              <w:rPr>
                <w:rFonts w:cs="Arial"/>
                <w:bCs/>
                <w:noProof w:val="0"/>
                <w:szCs w:val="20"/>
                <w:lang w:val="en-AU"/>
              </w:rPr>
              <w:t>10</w:t>
            </w:r>
            <w:r w:rsidRPr="003861E0">
              <w:rPr>
                <w:rFonts w:cs="Arial"/>
                <w:bCs/>
                <w:noProof w:val="0"/>
                <w:szCs w:val="20"/>
                <w:vertAlign w:val="superscript"/>
                <w:lang w:val="en-AU"/>
              </w:rPr>
              <w:t>2</w:t>
            </w:r>
          </w:p>
        </w:tc>
        <w:tc>
          <w:tcPr>
            <w:tcW w:w="1559" w:type="dxa"/>
          </w:tcPr>
          <w:p w:rsidR="00C57512" w:rsidRPr="006D617F" w:rsidRDefault="00C57512" w:rsidP="00C57512">
            <w:pPr>
              <w:jc w:val="center"/>
              <w:rPr>
                <w:rFonts w:cs="Arial"/>
                <w:noProof w:val="0"/>
                <w:szCs w:val="20"/>
                <w:lang w:val="en-AU"/>
              </w:rPr>
            </w:pPr>
            <w:r w:rsidRPr="003861E0">
              <w:rPr>
                <w:rFonts w:cs="Arial"/>
                <w:bCs/>
                <w:noProof w:val="0"/>
                <w:szCs w:val="20"/>
                <w:lang w:val="en-AU"/>
              </w:rPr>
              <w:t>10</w:t>
            </w:r>
            <w:r w:rsidRPr="003861E0">
              <w:rPr>
                <w:rFonts w:cs="Arial"/>
                <w:bCs/>
                <w:noProof w:val="0"/>
                <w:szCs w:val="20"/>
                <w:vertAlign w:val="superscript"/>
                <w:lang w:val="en-AU"/>
              </w:rPr>
              <w:t>3</w:t>
            </w:r>
          </w:p>
        </w:tc>
      </w:tr>
      <w:tr w:rsidR="00C57512" w:rsidRPr="006D617F" w:rsidTr="00DB4742">
        <w:tc>
          <w:tcPr>
            <w:tcW w:w="4328" w:type="dxa"/>
          </w:tcPr>
          <w:p w:rsidR="00C57512" w:rsidRPr="003861E0" w:rsidRDefault="00C57512" w:rsidP="00C57512">
            <w:pPr>
              <w:rPr>
                <w:rFonts w:cs="Arial"/>
                <w:bCs/>
                <w:iCs/>
                <w:noProof w:val="0"/>
                <w:szCs w:val="20"/>
                <w:lang w:val="en-AU"/>
              </w:rPr>
            </w:pPr>
            <w:r w:rsidRPr="003861E0">
              <w:rPr>
                <w:rFonts w:cs="Arial"/>
                <w:bCs/>
                <w:i/>
                <w:iCs/>
                <w:noProof w:val="0"/>
                <w:szCs w:val="20"/>
                <w:lang w:val="en-AU"/>
              </w:rPr>
              <w:t xml:space="preserve">Salmonella </w:t>
            </w:r>
            <w:r w:rsidRPr="003861E0">
              <w:rPr>
                <w:rFonts w:cs="Arial"/>
                <w:bCs/>
                <w:iCs/>
                <w:noProof w:val="0"/>
                <w:szCs w:val="20"/>
                <w:lang w:val="en-AU"/>
              </w:rPr>
              <w:t>spp.</w:t>
            </w:r>
          </w:p>
        </w:tc>
        <w:tc>
          <w:tcPr>
            <w:tcW w:w="900" w:type="dxa"/>
          </w:tcPr>
          <w:p w:rsidR="00C57512" w:rsidRPr="003861E0" w:rsidRDefault="00C57512" w:rsidP="00C57512">
            <w:pPr>
              <w:jc w:val="center"/>
              <w:rPr>
                <w:rFonts w:cs="Arial"/>
                <w:bCs/>
                <w:noProof w:val="0"/>
                <w:szCs w:val="20"/>
                <w:lang w:val="en-AU"/>
              </w:rPr>
            </w:pPr>
            <w:r w:rsidRPr="003861E0">
              <w:rPr>
                <w:rFonts w:cs="Arial"/>
                <w:bCs/>
                <w:noProof w:val="0"/>
                <w:szCs w:val="20"/>
                <w:lang w:val="en-AU"/>
              </w:rPr>
              <w:t>5</w:t>
            </w:r>
          </w:p>
        </w:tc>
        <w:tc>
          <w:tcPr>
            <w:tcW w:w="1293" w:type="dxa"/>
          </w:tcPr>
          <w:p w:rsidR="00C57512" w:rsidRPr="003861E0" w:rsidRDefault="00C57512" w:rsidP="00C57512">
            <w:pPr>
              <w:jc w:val="center"/>
              <w:rPr>
                <w:rFonts w:cs="Arial"/>
                <w:bCs/>
                <w:noProof w:val="0"/>
                <w:szCs w:val="20"/>
                <w:lang w:val="en-AU"/>
              </w:rPr>
            </w:pPr>
            <w:r w:rsidRPr="003861E0">
              <w:rPr>
                <w:rFonts w:cs="Arial"/>
                <w:bCs/>
                <w:noProof w:val="0"/>
                <w:szCs w:val="20"/>
                <w:lang w:val="en-AU"/>
              </w:rPr>
              <w:t>0</w:t>
            </w:r>
          </w:p>
        </w:tc>
        <w:tc>
          <w:tcPr>
            <w:tcW w:w="3118" w:type="dxa"/>
            <w:gridSpan w:val="2"/>
          </w:tcPr>
          <w:p w:rsidR="00C57512" w:rsidRPr="003861E0" w:rsidRDefault="00C57512" w:rsidP="00C57512">
            <w:pPr>
              <w:jc w:val="center"/>
              <w:rPr>
                <w:rFonts w:cs="Arial"/>
                <w:bCs/>
                <w:noProof w:val="0"/>
                <w:szCs w:val="20"/>
                <w:lang w:val="en-AU"/>
              </w:rPr>
            </w:pPr>
            <w:r w:rsidRPr="003861E0">
              <w:rPr>
                <w:rFonts w:cs="Arial"/>
                <w:bCs/>
                <w:noProof w:val="0"/>
                <w:szCs w:val="20"/>
                <w:lang w:val="en-AU"/>
              </w:rPr>
              <w:t>0/25 g-mL</w:t>
            </w:r>
          </w:p>
        </w:tc>
      </w:tr>
      <w:tr w:rsidR="00C57512" w:rsidRPr="006D617F" w:rsidTr="00DB4742">
        <w:tc>
          <w:tcPr>
            <w:tcW w:w="9639" w:type="dxa"/>
            <w:gridSpan w:val="5"/>
          </w:tcPr>
          <w:p w:rsidR="00C57512" w:rsidRPr="003861E0" w:rsidRDefault="00C57512" w:rsidP="00C57512">
            <w:pPr>
              <w:jc w:val="left"/>
              <w:rPr>
                <w:rFonts w:cs="Arial"/>
                <w:noProof w:val="0"/>
                <w:szCs w:val="20"/>
              </w:rPr>
            </w:pPr>
            <w:r w:rsidRPr="003861E0">
              <w:rPr>
                <w:rFonts w:cs="Arial"/>
                <w:noProof w:val="0"/>
                <w:szCs w:val="20"/>
              </w:rPr>
              <w:t>n : Partiden bağımsız ve rastgele seçilen numune sayısı,</w:t>
            </w:r>
          </w:p>
          <w:p w:rsidR="00C57512" w:rsidRPr="006D617F" w:rsidRDefault="00C57512" w:rsidP="00C57512">
            <w:pPr>
              <w:rPr>
                <w:rFonts w:cs="Arial"/>
                <w:noProof w:val="0"/>
                <w:szCs w:val="20"/>
                <w:lang w:val="en-AU"/>
              </w:rPr>
            </w:pPr>
            <w:r w:rsidRPr="006D617F">
              <w:rPr>
                <w:rFonts w:cs="Arial"/>
                <w:noProof w:val="0"/>
                <w:szCs w:val="20"/>
                <w:lang w:val="en-AU"/>
              </w:rPr>
              <w:t>c : c ve M arasında olmasına izin verilen azami numune sayısı (M değeri taşıyabilecek en fazla numune sayısı),</w:t>
            </w:r>
          </w:p>
          <w:p w:rsidR="00C57512" w:rsidRPr="006D617F" w:rsidRDefault="00C57512" w:rsidP="00C57512">
            <w:pPr>
              <w:rPr>
                <w:rFonts w:cs="Arial"/>
                <w:noProof w:val="0"/>
                <w:szCs w:val="20"/>
                <w:lang w:val="en-AU"/>
              </w:rPr>
            </w:pPr>
            <w:r w:rsidRPr="006D617F">
              <w:rPr>
                <w:rFonts w:cs="Arial"/>
                <w:noProof w:val="0"/>
                <w:szCs w:val="20"/>
                <w:lang w:val="en-AU"/>
              </w:rPr>
              <w:t xml:space="preserve">m : (n-c) sayıdaki numunede bulunabilecek en fazla mikrobiyolojik değeri, </w:t>
            </w:r>
          </w:p>
          <w:p w:rsidR="00C57512" w:rsidRPr="006D617F" w:rsidRDefault="00C57512" w:rsidP="00C57512">
            <w:pPr>
              <w:rPr>
                <w:rFonts w:cs="Arial"/>
                <w:noProof w:val="0"/>
                <w:szCs w:val="20"/>
                <w:lang w:val="en-AU"/>
              </w:rPr>
            </w:pPr>
            <w:r w:rsidRPr="006D617F">
              <w:rPr>
                <w:rFonts w:cs="Arial"/>
                <w:noProof w:val="0"/>
                <w:szCs w:val="20"/>
                <w:lang w:val="en-AU"/>
              </w:rPr>
              <w:t>M : c sayıdaki numunenin bu değeri aşması hâlinde uygunsuz olup kabul edilemez olduğunu gösteren mikroorganizma sayısı.</w:t>
            </w:r>
          </w:p>
          <w:p w:rsidR="00C57512" w:rsidRPr="003861E0" w:rsidRDefault="00C57512" w:rsidP="00C57512">
            <w:pPr>
              <w:tabs>
                <w:tab w:val="left" w:pos="566"/>
              </w:tabs>
              <w:spacing w:line="240" w:lineRule="exact"/>
              <w:rPr>
                <w:rFonts w:cs="Arial"/>
                <w:noProof w:val="0"/>
                <w:szCs w:val="20"/>
                <w:lang w:eastAsia="en-US"/>
              </w:rPr>
            </w:pPr>
          </w:p>
        </w:tc>
      </w:tr>
    </w:tbl>
    <w:p w:rsidR="00C57512" w:rsidRPr="003861E0" w:rsidRDefault="00C57512" w:rsidP="00097E18">
      <w:pPr>
        <w:rPr>
          <w:rFonts w:cs="Arial"/>
          <w:b/>
          <w:noProof w:val="0"/>
          <w:szCs w:val="20"/>
        </w:rPr>
      </w:pPr>
    </w:p>
    <w:p w:rsidR="00C57512" w:rsidRPr="003861E0" w:rsidRDefault="00C57512" w:rsidP="003861E0">
      <w:pPr>
        <w:pStyle w:val="ListeParagraf"/>
        <w:numPr>
          <w:ilvl w:val="0"/>
          <w:numId w:val="28"/>
        </w:numPr>
        <w:rPr>
          <w:rFonts w:cs="Arial"/>
          <w:szCs w:val="20"/>
        </w:rPr>
      </w:pPr>
      <w:r w:rsidRPr="003861E0">
        <w:rPr>
          <w:rFonts w:ascii="Arial" w:hAnsi="Arial" w:cs="Arial"/>
          <w:sz w:val="20"/>
          <w:szCs w:val="20"/>
        </w:rPr>
        <w:t>Madde 1.3’te bulunan Çizelge 4 aşağıdaki şekilde değiştirilmiştir.</w:t>
      </w:r>
    </w:p>
    <w:p w:rsidR="00C57512" w:rsidRPr="003861E0" w:rsidRDefault="00C57512" w:rsidP="00C57512">
      <w:pPr>
        <w:rPr>
          <w:rFonts w:cs="Arial"/>
          <w:szCs w:val="20"/>
        </w:rPr>
      </w:pPr>
    </w:p>
    <w:p w:rsidR="00C57512" w:rsidRPr="003861E0" w:rsidRDefault="00C57512" w:rsidP="00C57512">
      <w:pPr>
        <w:tabs>
          <w:tab w:val="left" w:pos="993"/>
        </w:tabs>
        <w:rPr>
          <w:rFonts w:cs="Arial"/>
          <w:szCs w:val="20"/>
          <w:lang w:val="de-DE"/>
        </w:rPr>
      </w:pPr>
      <w:r w:rsidRPr="003861E0">
        <w:rPr>
          <w:rFonts w:cs="Arial"/>
          <w:b/>
          <w:szCs w:val="20"/>
          <w:lang w:val="de-DE"/>
        </w:rPr>
        <w:t>Çizelge 4</w:t>
      </w:r>
      <w:r w:rsidRPr="003861E0">
        <w:rPr>
          <w:rFonts w:cs="Arial"/>
          <w:szCs w:val="20"/>
          <w:lang w:val="de-DE"/>
        </w:rPr>
        <w:t xml:space="preserve"> - Pastırmanın özellik, muayene ve deney madde numaraları</w:t>
      </w:r>
    </w:p>
    <w:p w:rsidR="00C57512" w:rsidRPr="003861E0" w:rsidRDefault="00C57512" w:rsidP="00C57512">
      <w:pPr>
        <w:tabs>
          <w:tab w:val="left" w:pos="993"/>
        </w:tabs>
        <w:rPr>
          <w:rFonts w:cs="Arial"/>
          <w:szCs w:val="20"/>
          <w:lang w:val="de-D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1843"/>
        <w:gridCol w:w="1985"/>
      </w:tblGrid>
      <w:tr w:rsidR="00C57512" w:rsidRPr="006D617F" w:rsidTr="003861E0">
        <w:tc>
          <w:tcPr>
            <w:tcW w:w="3402" w:type="dxa"/>
            <w:tcBorders>
              <w:bottom w:val="single" w:sz="4" w:space="0" w:color="auto"/>
            </w:tcBorders>
          </w:tcPr>
          <w:p w:rsidR="00C57512" w:rsidRPr="003861E0" w:rsidRDefault="00C57512" w:rsidP="00DB4742">
            <w:pPr>
              <w:tabs>
                <w:tab w:val="left" w:pos="993"/>
              </w:tabs>
              <w:jc w:val="center"/>
              <w:rPr>
                <w:rFonts w:cs="Arial"/>
                <w:szCs w:val="20"/>
              </w:rPr>
            </w:pPr>
            <w:r w:rsidRPr="003861E0">
              <w:rPr>
                <w:rFonts w:cs="Arial"/>
                <w:szCs w:val="20"/>
              </w:rPr>
              <w:t>Özellikler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57512" w:rsidRPr="003861E0" w:rsidRDefault="00C57512" w:rsidP="00DB4742">
            <w:pPr>
              <w:tabs>
                <w:tab w:val="left" w:pos="993"/>
              </w:tabs>
              <w:jc w:val="center"/>
              <w:rPr>
                <w:rFonts w:cs="Arial"/>
                <w:szCs w:val="20"/>
              </w:rPr>
            </w:pPr>
            <w:r w:rsidRPr="003861E0">
              <w:rPr>
                <w:rFonts w:cs="Arial"/>
                <w:szCs w:val="20"/>
              </w:rPr>
              <w:t>Özellik</w:t>
            </w:r>
          </w:p>
          <w:p w:rsidR="00C57512" w:rsidRPr="003861E0" w:rsidRDefault="00C57512" w:rsidP="00DB4742">
            <w:pPr>
              <w:tabs>
                <w:tab w:val="left" w:pos="993"/>
              </w:tabs>
              <w:jc w:val="center"/>
              <w:rPr>
                <w:rFonts w:cs="Arial"/>
                <w:szCs w:val="20"/>
              </w:rPr>
            </w:pPr>
            <w:r w:rsidRPr="003861E0">
              <w:rPr>
                <w:rFonts w:cs="Arial"/>
                <w:szCs w:val="20"/>
              </w:rPr>
              <w:t>madde no.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C57512" w:rsidRPr="003861E0" w:rsidRDefault="00C57512" w:rsidP="00DB4742">
            <w:pPr>
              <w:tabs>
                <w:tab w:val="left" w:pos="993"/>
              </w:tabs>
              <w:jc w:val="center"/>
              <w:rPr>
                <w:rFonts w:cs="Arial"/>
                <w:szCs w:val="20"/>
              </w:rPr>
            </w:pPr>
            <w:r w:rsidRPr="003861E0">
              <w:rPr>
                <w:rFonts w:cs="Arial"/>
                <w:szCs w:val="20"/>
              </w:rPr>
              <w:t>Muayene ve deney madde no.</w:t>
            </w:r>
          </w:p>
        </w:tc>
      </w:tr>
      <w:tr w:rsidR="00C57512" w:rsidRPr="006D617F" w:rsidTr="003861E0">
        <w:tc>
          <w:tcPr>
            <w:tcW w:w="3402" w:type="dxa"/>
            <w:tcBorders>
              <w:bottom w:val="nil"/>
            </w:tcBorders>
          </w:tcPr>
          <w:p w:rsidR="00C57512" w:rsidRPr="003861E0" w:rsidRDefault="00C57512" w:rsidP="00DB4742">
            <w:pPr>
              <w:pStyle w:val="stbilgi"/>
              <w:tabs>
                <w:tab w:val="left" w:pos="142"/>
                <w:tab w:val="left" w:pos="993"/>
              </w:tabs>
              <w:rPr>
                <w:rFonts w:cs="Arial"/>
                <w:szCs w:val="20"/>
              </w:rPr>
            </w:pPr>
            <w:r w:rsidRPr="003861E0">
              <w:rPr>
                <w:rFonts w:cs="Arial"/>
                <w:szCs w:val="20"/>
              </w:rPr>
              <w:t>Ambalâj ve işaretleme</w:t>
            </w:r>
          </w:p>
        </w:tc>
        <w:tc>
          <w:tcPr>
            <w:tcW w:w="1843" w:type="dxa"/>
            <w:tcBorders>
              <w:bottom w:val="nil"/>
            </w:tcBorders>
          </w:tcPr>
          <w:p w:rsidR="00C57512" w:rsidRPr="003861E0" w:rsidRDefault="00C57512" w:rsidP="00DB4742">
            <w:pPr>
              <w:tabs>
                <w:tab w:val="left" w:pos="993"/>
              </w:tabs>
              <w:jc w:val="center"/>
              <w:rPr>
                <w:rFonts w:cs="Arial"/>
                <w:szCs w:val="20"/>
              </w:rPr>
            </w:pPr>
            <w:r w:rsidRPr="003861E0">
              <w:rPr>
                <w:rFonts w:cs="Arial"/>
                <w:szCs w:val="20"/>
              </w:rPr>
              <w:t>3.1 - 3.2</w:t>
            </w:r>
          </w:p>
        </w:tc>
        <w:tc>
          <w:tcPr>
            <w:tcW w:w="1985" w:type="dxa"/>
            <w:tcBorders>
              <w:bottom w:val="nil"/>
            </w:tcBorders>
          </w:tcPr>
          <w:p w:rsidR="00C57512" w:rsidRPr="003861E0" w:rsidRDefault="00C57512" w:rsidP="00DB4742">
            <w:pPr>
              <w:tabs>
                <w:tab w:val="left" w:pos="993"/>
              </w:tabs>
              <w:jc w:val="center"/>
              <w:rPr>
                <w:rFonts w:cs="Arial"/>
                <w:szCs w:val="20"/>
              </w:rPr>
            </w:pPr>
            <w:r w:rsidRPr="003861E0">
              <w:rPr>
                <w:rFonts w:cs="Arial"/>
                <w:szCs w:val="20"/>
              </w:rPr>
              <w:t>2.2.1</w:t>
            </w:r>
          </w:p>
        </w:tc>
      </w:tr>
      <w:tr w:rsidR="00C57512" w:rsidRPr="006D617F" w:rsidTr="003861E0">
        <w:tc>
          <w:tcPr>
            <w:tcW w:w="3402" w:type="dxa"/>
            <w:tcBorders>
              <w:top w:val="nil"/>
              <w:bottom w:val="nil"/>
            </w:tcBorders>
          </w:tcPr>
          <w:p w:rsidR="00C57512" w:rsidRPr="003861E0" w:rsidRDefault="00C57512" w:rsidP="00DB4742">
            <w:pPr>
              <w:tabs>
                <w:tab w:val="left" w:pos="142"/>
                <w:tab w:val="left" w:pos="993"/>
              </w:tabs>
              <w:rPr>
                <w:rFonts w:cs="Arial"/>
                <w:szCs w:val="20"/>
              </w:rPr>
            </w:pPr>
            <w:r w:rsidRPr="003861E0">
              <w:rPr>
                <w:rFonts w:cs="Arial"/>
                <w:szCs w:val="20"/>
              </w:rPr>
              <w:t>Duyusal özellikler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C57512" w:rsidRPr="003861E0" w:rsidRDefault="00C57512" w:rsidP="00DB4742">
            <w:pPr>
              <w:tabs>
                <w:tab w:val="left" w:pos="993"/>
              </w:tabs>
              <w:jc w:val="center"/>
              <w:rPr>
                <w:rFonts w:cs="Arial"/>
                <w:szCs w:val="20"/>
              </w:rPr>
            </w:pPr>
            <w:r w:rsidRPr="003861E0">
              <w:rPr>
                <w:rFonts w:cs="Arial"/>
                <w:szCs w:val="20"/>
              </w:rPr>
              <w:t>1.2.1.1 - 1.2.2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57512" w:rsidRPr="003861E0" w:rsidRDefault="00C57512" w:rsidP="00DB4742">
            <w:pPr>
              <w:tabs>
                <w:tab w:val="left" w:pos="993"/>
              </w:tabs>
              <w:jc w:val="center"/>
              <w:rPr>
                <w:rFonts w:cs="Arial"/>
                <w:szCs w:val="20"/>
              </w:rPr>
            </w:pPr>
            <w:r w:rsidRPr="003861E0">
              <w:rPr>
                <w:rFonts w:cs="Arial"/>
                <w:szCs w:val="20"/>
              </w:rPr>
              <w:t>2.2.2</w:t>
            </w:r>
          </w:p>
        </w:tc>
      </w:tr>
      <w:tr w:rsidR="00C57512" w:rsidRPr="006D617F" w:rsidTr="003861E0">
        <w:tc>
          <w:tcPr>
            <w:tcW w:w="3402" w:type="dxa"/>
            <w:tcBorders>
              <w:top w:val="nil"/>
              <w:bottom w:val="nil"/>
            </w:tcBorders>
          </w:tcPr>
          <w:p w:rsidR="00C57512" w:rsidRPr="003861E0" w:rsidRDefault="00C57512" w:rsidP="00DB4742">
            <w:pPr>
              <w:rPr>
                <w:rFonts w:cs="Arial"/>
                <w:szCs w:val="20"/>
              </w:rPr>
            </w:pPr>
            <w:r w:rsidRPr="003861E0">
              <w:rPr>
                <w:rFonts w:cs="Arial"/>
                <w:szCs w:val="20"/>
              </w:rPr>
              <w:t>pH değeri</w:t>
            </w:r>
          </w:p>
          <w:p w:rsidR="00C57512" w:rsidRPr="003861E0" w:rsidRDefault="00C57512" w:rsidP="00DB4742">
            <w:pPr>
              <w:tabs>
                <w:tab w:val="left" w:pos="142"/>
                <w:tab w:val="left" w:pos="993"/>
              </w:tabs>
              <w:rPr>
                <w:rFonts w:cs="Arial"/>
                <w:szCs w:val="20"/>
              </w:rPr>
            </w:pPr>
            <w:r w:rsidRPr="003861E0">
              <w:rPr>
                <w:rFonts w:cs="Arial"/>
                <w:szCs w:val="20"/>
              </w:rPr>
              <w:t>Çemen oranı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C57512" w:rsidRPr="003861E0" w:rsidRDefault="00C57512" w:rsidP="00DB4742">
            <w:pPr>
              <w:tabs>
                <w:tab w:val="left" w:pos="993"/>
              </w:tabs>
              <w:jc w:val="center"/>
              <w:rPr>
                <w:rFonts w:cs="Arial"/>
                <w:szCs w:val="20"/>
              </w:rPr>
            </w:pPr>
            <w:r w:rsidRPr="003861E0">
              <w:rPr>
                <w:rFonts w:cs="Arial"/>
                <w:szCs w:val="20"/>
              </w:rPr>
              <w:t>1.2.1.2</w:t>
            </w:r>
          </w:p>
          <w:p w:rsidR="00C57512" w:rsidRPr="003861E0" w:rsidRDefault="00C57512" w:rsidP="00DB4742">
            <w:pPr>
              <w:tabs>
                <w:tab w:val="left" w:pos="993"/>
              </w:tabs>
              <w:jc w:val="center"/>
              <w:rPr>
                <w:rFonts w:cs="Arial"/>
                <w:szCs w:val="20"/>
              </w:rPr>
            </w:pPr>
            <w:r w:rsidRPr="003861E0">
              <w:rPr>
                <w:rFonts w:cs="Arial"/>
                <w:szCs w:val="20"/>
              </w:rPr>
              <w:t>1.2.2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57512" w:rsidRPr="003861E0" w:rsidRDefault="00C57512" w:rsidP="00DB4742">
            <w:pPr>
              <w:tabs>
                <w:tab w:val="left" w:pos="993"/>
              </w:tabs>
              <w:jc w:val="center"/>
              <w:rPr>
                <w:rFonts w:cs="Arial"/>
                <w:szCs w:val="20"/>
              </w:rPr>
            </w:pPr>
            <w:r w:rsidRPr="003861E0">
              <w:rPr>
                <w:rFonts w:cs="Arial"/>
                <w:szCs w:val="20"/>
              </w:rPr>
              <w:t>2.3.1</w:t>
            </w:r>
          </w:p>
          <w:p w:rsidR="00C57512" w:rsidRPr="003861E0" w:rsidRDefault="00C57512" w:rsidP="00DB4742">
            <w:pPr>
              <w:tabs>
                <w:tab w:val="left" w:pos="993"/>
              </w:tabs>
              <w:jc w:val="center"/>
              <w:rPr>
                <w:rFonts w:cs="Arial"/>
                <w:szCs w:val="20"/>
              </w:rPr>
            </w:pPr>
            <w:r w:rsidRPr="003861E0">
              <w:rPr>
                <w:rFonts w:cs="Arial"/>
                <w:szCs w:val="20"/>
              </w:rPr>
              <w:t>2.3.2</w:t>
            </w:r>
          </w:p>
        </w:tc>
      </w:tr>
      <w:tr w:rsidR="00C57512" w:rsidRPr="006D617F" w:rsidTr="003861E0">
        <w:tc>
          <w:tcPr>
            <w:tcW w:w="3402" w:type="dxa"/>
            <w:tcBorders>
              <w:top w:val="nil"/>
              <w:bottom w:val="nil"/>
            </w:tcBorders>
          </w:tcPr>
          <w:p w:rsidR="00C57512" w:rsidRPr="003861E0" w:rsidRDefault="00C57512" w:rsidP="00DB4742">
            <w:pPr>
              <w:tabs>
                <w:tab w:val="left" w:pos="993"/>
              </w:tabs>
              <w:rPr>
                <w:rFonts w:cs="Arial"/>
                <w:szCs w:val="20"/>
              </w:rPr>
            </w:pPr>
            <w:r w:rsidRPr="003861E0">
              <w:rPr>
                <w:rFonts w:cs="Arial"/>
                <w:szCs w:val="20"/>
              </w:rPr>
              <w:t>Rutubet</w:t>
            </w:r>
          </w:p>
          <w:p w:rsidR="00C57512" w:rsidRPr="003861E0" w:rsidRDefault="00C57512" w:rsidP="00DB4742">
            <w:pPr>
              <w:tabs>
                <w:tab w:val="left" w:pos="993"/>
              </w:tabs>
              <w:rPr>
                <w:rFonts w:cs="Arial"/>
                <w:szCs w:val="20"/>
              </w:rPr>
            </w:pPr>
            <w:r w:rsidRPr="003861E0">
              <w:rPr>
                <w:rFonts w:cs="Arial"/>
                <w:szCs w:val="20"/>
              </w:rPr>
              <w:t>Tuz</w:t>
            </w:r>
          </w:p>
          <w:p w:rsidR="00C57512" w:rsidRPr="003861E0" w:rsidRDefault="00C57512" w:rsidP="00DB4742">
            <w:pPr>
              <w:tabs>
                <w:tab w:val="left" w:pos="993"/>
              </w:tabs>
              <w:rPr>
                <w:rFonts w:cs="Arial"/>
                <w:szCs w:val="20"/>
              </w:rPr>
            </w:pPr>
            <w:r w:rsidRPr="003861E0">
              <w:rPr>
                <w:rFonts w:cs="Arial"/>
                <w:szCs w:val="20"/>
              </w:rPr>
              <w:t>Yağ</w:t>
            </w:r>
          </w:p>
          <w:p w:rsidR="00C57512" w:rsidRPr="003861E0" w:rsidRDefault="00C07968" w:rsidP="00DB4742">
            <w:pPr>
              <w:pStyle w:val="stbilgi"/>
              <w:tabs>
                <w:tab w:val="left" w:pos="993"/>
              </w:tabs>
              <w:rPr>
                <w:rFonts w:cs="Arial"/>
                <w:szCs w:val="20"/>
              </w:rPr>
            </w:pPr>
            <w:r w:rsidRPr="003861E0">
              <w:rPr>
                <w:rFonts w:cs="Arial"/>
                <w:szCs w:val="20"/>
              </w:rPr>
              <w:t>Nitrat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C57512" w:rsidRPr="003861E0" w:rsidRDefault="00C57512" w:rsidP="00DB4742">
            <w:pPr>
              <w:tabs>
                <w:tab w:val="left" w:pos="993"/>
              </w:tabs>
              <w:jc w:val="center"/>
              <w:rPr>
                <w:rFonts w:cs="Arial"/>
                <w:szCs w:val="20"/>
              </w:rPr>
            </w:pPr>
            <w:r w:rsidRPr="003861E0">
              <w:rPr>
                <w:rFonts w:cs="Arial"/>
                <w:szCs w:val="20"/>
              </w:rPr>
              <w:t>1.2.1.2</w:t>
            </w:r>
          </w:p>
          <w:p w:rsidR="00C57512" w:rsidRPr="003861E0" w:rsidRDefault="00C57512" w:rsidP="00DB4742">
            <w:pPr>
              <w:tabs>
                <w:tab w:val="left" w:pos="993"/>
              </w:tabs>
              <w:jc w:val="center"/>
              <w:rPr>
                <w:rFonts w:cs="Arial"/>
                <w:szCs w:val="20"/>
              </w:rPr>
            </w:pPr>
            <w:r w:rsidRPr="003861E0">
              <w:rPr>
                <w:rFonts w:cs="Arial"/>
                <w:szCs w:val="20"/>
              </w:rPr>
              <w:t>1.2.1.2</w:t>
            </w:r>
          </w:p>
          <w:p w:rsidR="00C57512" w:rsidRPr="003861E0" w:rsidRDefault="00C57512" w:rsidP="00DB4742">
            <w:pPr>
              <w:tabs>
                <w:tab w:val="left" w:pos="993"/>
              </w:tabs>
              <w:jc w:val="center"/>
              <w:rPr>
                <w:rFonts w:cs="Arial"/>
                <w:szCs w:val="20"/>
              </w:rPr>
            </w:pPr>
            <w:r w:rsidRPr="003861E0">
              <w:rPr>
                <w:rFonts w:cs="Arial"/>
                <w:szCs w:val="20"/>
              </w:rPr>
              <w:t>1.2.1.2</w:t>
            </w:r>
          </w:p>
          <w:p w:rsidR="00C57512" w:rsidRPr="003861E0" w:rsidRDefault="00C57512" w:rsidP="00DB4742">
            <w:pPr>
              <w:tabs>
                <w:tab w:val="left" w:pos="993"/>
              </w:tabs>
              <w:jc w:val="center"/>
              <w:rPr>
                <w:rFonts w:cs="Arial"/>
                <w:szCs w:val="20"/>
              </w:rPr>
            </w:pPr>
            <w:r w:rsidRPr="003861E0">
              <w:rPr>
                <w:rFonts w:cs="Arial"/>
                <w:szCs w:val="20"/>
              </w:rPr>
              <w:t>1.2.1.2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57512" w:rsidRPr="003861E0" w:rsidRDefault="00C57512" w:rsidP="00DB4742">
            <w:pPr>
              <w:tabs>
                <w:tab w:val="left" w:pos="993"/>
              </w:tabs>
              <w:jc w:val="center"/>
              <w:rPr>
                <w:rFonts w:cs="Arial"/>
                <w:szCs w:val="20"/>
              </w:rPr>
            </w:pPr>
            <w:r w:rsidRPr="003861E0">
              <w:rPr>
                <w:rFonts w:cs="Arial"/>
                <w:szCs w:val="20"/>
              </w:rPr>
              <w:t>2.3.3</w:t>
            </w:r>
          </w:p>
          <w:p w:rsidR="00C57512" w:rsidRPr="003861E0" w:rsidRDefault="00C57512" w:rsidP="00DB4742">
            <w:pPr>
              <w:tabs>
                <w:tab w:val="left" w:pos="993"/>
              </w:tabs>
              <w:jc w:val="center"/>
              <w:rPr>
                <w:rFonts w:cs="Arial"/>
                <w:szCs w:val="20"/>
              </w:rPr>
            </w:pPr>
            <w:r w:rsidRPr="003861E0">
              <w:rPr>
                <w:rFonts w:cs="Arial"/>
                <w:szCs w:val="20"/>
              </w:rPr>
              <w:t>2.3.4</w:t>
            </w:r>
          </w:p>
          <w:p w:rsidR="00C57512" w:rsidRPr="003861E0" w:rsidRDefault="00C57512" w:rsidP="00DB4742">
            <w:pPr>
              <w:tabs>
                <w:tab w:val="left" w:pos="993"/>
              </w:tabs>
              <w:jc w:val="center"/>
              <w:rPr>
                <w:rFonts w:cs="Arial"/>
                <w:szCs w:val="20"/>
              </w:rPr>
            </w:pPr>
            <w:r w:rsidRPr="003861E0">
              <w:rPr>
                <w:rFonts w:cs="Arial"/>
                <w:szCs w:val="20"/>
              </w:rPr>
              <w:t>2.3.5</w:t>
            </w:r>
          </w:p>
          <w:p w:rsidR="00C57512" w:rsidRPr="003861E0" w:rsidRDefault="00C57512" w:rsidP="00DB4742">
            <w:pPr>
              <w:tabs>
                <w:tab w:val="left" w:pos="993"/>
              </w:tabs>
              <w:jc w:val="center"/>
              <w:rPr>
                <w:rFonts w:cs="Arial"/>
                <w:szCs w:val="20"/>
              </w:rPr>
            </w:pPr>
            <w:r w:rsidRPr="003861E0">
              <w:rPr>
                <w:rFonts w:cs="Arial"/>
                <w:szCs w:val="20"/>
              </w:rPr>
              <w:t>2.3.6</w:t>
            </w:r>
          </w:p>
        </w:tc>
      </w:tr>
      <w:tr w:rsidR="00C57512" w:rsidRPr="006D617F" w:rsidTr="003861E0">
        <w:tc>
          <w:tcPr>
            <w:tcW w:w="3402" w:type="dxa"/>
            <w:tcBorders>
              <w:top w:val="nil"/>
              <w:bottom w:val="nil"/>
            </w:tcBorders>
          </w:tcPr>
          <w:p w:rsidR="00C07968" w:rsidRPr="003861E0" w:rsidRDefault="00C07968" w:rsidP="00C07968">
            <w:pPr>
              <w:tabs>
                <w:tab w:val="left" w:pos="993"/>
              </w:tabs>
              <w:rPr>
                <w:rFonts w:cs="Arial"/>
                <w:szCs w:val="20"/>
              </w:rPr>
            </w:pPr>
            <w:r w:rsidRPr="003861E0">
              <w:rPr>
                <w:rFonts w:cs="Arial"/>
                <w:szCs w:val="20"/>
              </w:rPr>
              <w:t>Koagulaz pozitif stafilokoklar</w:t>
            </w:r>
          </w:p>
          <w:p w:rsidR="00C07968" w:rsidRPr="003861E0" w:rsidRDefault="00C07968" w:rsidP="00C07968">
            <w:pPr>
              <w:tabs>
                <w:tab w:val="left" w:pos="993"/>
              </w:tabs>
              <w:rPr>
                <w:rFonts w:cs="Arial"/>
                <w:szCs w:val="20"/>
              </w:rPr>
            </w:pPr>
            <w:r w:rsidRPr="003861E0">
              <w:rPr>
                <w:rFonts w:cs="Arial"/>
                <w:szCs w:val="20"/>
              </w:rPr>
              <w:t>Sülfit indirgeyen anaerob bakteri</w:t>
            </w:r>
          </w:p>
          <w:p w:rsidR="00C57512" w:rsidRPr="003861E0" w:rsidRDefault="00C07968">
            <w:pPr>
              <w:tabs>
                <w:tab w:val="left" w:pos="993"/>
              </w:tabs>
              <w:rPr>
                <w:rFonts w:cs="Arial"/>
                <w:szCs w:val="20"/>
              </w:rPr>
            </w:pPr>
            <w:r w:rsidRPr="003861E0">
              <w:rPr>
                <w:rFonts w:cs="Arial"/>
                <w:szCs w:val="20"/>
              </w:rPr>
              <w:t>Salmonella spp.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C57512" w:rsidRPr="003861E0" w:rsidRDefault="00C57512" w:rsidP="00DB4742">
            <w:pPr>
              <w:tabs>
                <w:tab w:val="left" w:pos="993"/>
              </w:tabs>
              <w:jc w:val="center"/>
              <w:rPr>
                <w:rFonts w:cs="Arial"/>
                <w:szCs w:val="20"/>
              </w:rPr>
            </w:pPr>
            <w:r w:rsidRPr="003861E0">
              <w:rPr>
                <w:rFonts w:cs="Arial"/>
                <w:szCs w:val="20"/>
              </w:rPr>
              <w:t>1.2.1.3</w:t>
            </w:r>
          </w:p>
          <w:p w:rsidR="00C57512" w:rsidRPr="003861E0" w:rsidRDefault="00C57512" w:rsidP="00DB4742">
            <w:pPr>
              <w:tabs>
                <w:tab w:val="left" w:pos="993"/>
              </w:tabs>
              <w:jc w:val="center"/>
              <w:rPr>
                <w:rFonts w:cs="Arial"/>
                <w:szCs w:val="20"/>
              </w:rPr>
            </w:pPr>
            <w:r w:rsidRPr="003861E0">
              <w:rPr>
                <w:rFonts w:cs="Arial"/>
                <w:szCs w:val="20"/>
              </w:rPr>
              <w:t>1.2.1.3</w:t>
            </w:r>
          </w:p>
          <w:p w:rsidR="00C57512" w:rsidRPr="003861E0" w:rsidRDefault="00C57512">
            <w:pPr>
              <w:tabs>
                <w:tab w:val="left" w:pos="993"/>
              </w:tabs>
              <w:jc w:val="center"/>
              <w:rPr>
                <w:rFonts w:cs="Arial"/>
                <w:szCs w:val="20"/>
              </w:rPr>
            </w:pPr>
            <w:r w:rsidRPr="003861E0">
              <w:rPr>
                <w:rFonts w:cs="Arial"/>
                <w:szCs w:val="20"/>
              </w:rPr>
              <w:t>1.2.1.3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57512" w:rsidRPr="003861E0" w:rsidRDefault="00C57512" w:rsidP="00DB4742">
            <w:pPr>
              <w:tabs>
                <w:tab w:val="left" w:pos="993"/>
              </w:tabs>
              <w:jc w:val="center"/>
              <w:rPr>
                <w:rFonts w:cs="Arial"/>
                <w:szCs w:val="20"/>
              </w:rPr>
            </w:pPr>
            <w:r w:rsidRPr="003861E0">
              <w:rPr>
                <w:rFonts w:cs="Arial"/>
                <w:szCs w:val="20"/>
              </w:rPr>
              <w:t>2.3.7.1</w:t>
            </w:r>
          </w:p>
          <w:p w:rsidR="00C57512" w:rsidRPr="003861E0" w:rsidRDefault="00C57512" w:rsidP="00DB4742">
            <w:pPr>
              <w:tabs>
                <w:tab w:val="left" w:pos="993"/>
              </w:tabs>
              <w:jc w:val="center"/>
              <w:rPr>
                <w:rFonts w:cs="Arial"/>
                <w:szCs w:val="20"/>
              </w:rPr>
            </w:pPr>
            <w:r w:rsidRPr="003861E0">
              <w:rPr>
                <w:rFonts w:cs="Arial"/>
                <w:szCs w:val="20"/>
              </w:rPr>
              <w:t>2.3.7.2</w:t>
            </w:r>
          </w:p>
          <w:p w:rsidR="00C57512" w:rsidRPr="003861E0" w:rsidRDefault="00C57512">
            <w:pPr>
              <w:tabs>
                <w:tab w:val="left" w:pos="993"/>
              </w:tabs>
              <w:jc w:val="center"/>
              <w:rPr>
                <w:rFonts w:cs="Arial"/>
                <w:szCs w:val="20"/>
              </w:rPr>
            </w:pPr>
            <w:r w:rsidRPr="003861E0">
              <w:rPr>
                <w:rFonts w:cs="Arial"/>
                <w:szCs w:val="20"/>
              </w:rPr>
              <w:t>2.3.7.3</w:t>
            </w:r>
          </w:p>
        </w:tc>
      </w:tr>
      <w:tr w:rsidR="00C57512" w:rsidRPr="006D617F" w:rsidTr="003861E0">
        <w:tc>
          <w:tcPr>
            <w:tcW w:w="3402" w:type="dxa"/>
            <w:tcBorders>
              <w:top w:val="nil"/>
              <w:bottom w:val="nil"/>
            </w:tcBorders>
          </w:tcPr>
          <w:p w:rsidR="00C57512" w:rsidRPr="003861E0" w:rsidRDefault="00C57512" w:rsidP="00DB4742">
            <w:pPr>
              <w:tabs>
                <w:tab w:val="left" w:pos="993"/>
              </w:tabs>
              <w:rPr>
                <w:rFonts w:cs="Arial"/>
                <w:szCs w:val="20"/>
              </w:rPr>
            </w:pPr>
            <w:r w:rsidRPr="003861E0">
              <w:rPr>
                <w:rFonts w:cs="Arial"/>
                <w:szCs w:val="20"/>
              </w:rPr>
              <w:t xml:space="preserve">Serolojik 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C57512" w:rsidRPr="003861E0" w:rsidRDefault="00C57512" w:rsidP="00DB4742">
            <w:pPr>
              <w:tabs>
                <w:tab w:val="left" w:pos="993"/>
              </w:tabs>
              <w:jc w:val="center"/>
              <w:rPr>
                <w:rFonts w:cs="Arial"/>
                <w:szCs w:val="20"/>
              </w:rPr>
            </w:pPr>
            <w:r w:rsidRPr="003861E0">
              <w:rPr>
                <w:rFonts w:cs="Arial"/>
                <w:szCs w:val="20"/>
              </w:rPr>
              <w:t>1.2.1.4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57512" w:rsidRPr="003861E0" w:rsidRDefault="00C57512" w:rsidP="00DB4742">
            <w:pPr>
              <w:tabs>
                <w:tab w:val="left" w:pos="993"/>
              </w:tabs>
              <w:jc w:val="center"/>
              <w:rPr>
                <w:rFonts w:cs="Arial"/>
                <w:szCs w:val="20"/>
              </w:rPr>
            </w:pPr>
            <w:r w:rsidRPr="003861E0">
              <w:rPr>
                <w:rFonts w:cs="Arial"/>
                <w:szCs w:val="20"/>
              </w:rPr>
              <w:t>2.3.8</w:t>
            </w:r>
          </w:p>
        </w:tc>
      </w:tr>
      <w:tr w:rsidR="00C57512" w:rsidRPr="006D617F" w:rsidTr="003861E0">
        <w:tc>
          <w:tcPr>
            <w:tcW w:w="3402" w:type="dxa"/>
            <w:tcBorders>
              <w:top w:val="nil"/>
            </w:tcBorders>
          </w:tcPr>
          <w:p w:rsidR="00C57512" w:rsidRPr="003861E0" w:rsidRDefault="00C57512" w:rsidP="00DB4742">
            <w:pPr>
              <w:tabs>
                <w:tab w:val="left" w:pos="993"/>
              </w:tabs>
              <w:rPr>
                <w:rFonts w:cs="Arial"/>
                <w:szCs w:val="20"/>
              </w:rPr>
            </w:pPr>
            <w:r w:rsidRPr="003861E0">
              <w:rPr>
                <w:rFonts w:cs="Arial"/>
                <w:szCs w:val="20"/>
              </w:rPr>
              <w:t xml:space="preserve">Toksikolojik </w:t>
            </w:r>
          </w:p>
        </w:tc>
        <w:tc>
          <w:tcPr>
            <w:tcW w:w="1843" w:type="dxa"/>
            <w:tcBorders>
              <w:top w:val="nil"/>
            </w:tcBorders>
          </w:tcPr>
          <w:p w:rsidR="00C57512" w:rsidRPr="003861E0" w:rsidRDefault="00C57512" w:rsidP="00DB4742">
            <w:pPr>
              <w:tabs>
                <w:tab w:val="left" w:pos="993"/>
              </w:tabs>
              <w:jc w:val="center"/>
              <w:rPr>
                <w:rFonts w:cs="Arial"/>
                <w:szCs w:val="20"/>
              </w:rPr>
            </w:pPr>
            <w:r w:rsidRPr="003861E0">
              <w:rPr>
                <w:rFonts w:cs="Arial"/>
                <w:szCs w:val="20"/>
              </w:rPr>
              <w:t>1.2.1.5</w:t>
            </w:r>
          </w:p>
        </w:tc>
        <w:tc>
          <w:tcPr>
            <w:tcW w:w="1985" w:type="dxa"/>
            <w:tcBorders>
              <w:top w:val="nil"/>
            </w:tcBorders>
          </w:tcPr>
          <w:p w:rsidR="00C57512" w:rsidRPr="003861E0" w:rsidRDefault="00C57512" w:rsidP="00DB4742">
            <w:pPr>
              <w:tabs>
                <w:tab w:val="left" w:pos="993"/>
              </w:tabs>
              <w:jc w:val="center"/>
              <w:rPr>
                <w:rFonts w:cs="Arial"/>
                <w:szCs w:val="20"/>
              </w:rPr>
            </w:pPr>
            <w:r w:rsidRPr="003861E0">
              <w:rPr>
                <w:rFonts w:cs="Arial"/>
                <w:szCs w:val="20"/>
              </w:rPr>
              <w:t>2.3.9</w:t>
            </w:r>
          </w:p>
        </w:tc>
      </w:tr>
    </w:tbl>
    <w:p w:rsidR="00BE62DE" w:rsidRPr="003861E0" w:rsidRDefault="00BE62DE" w:rsidP="006669A8">
      <w:pPr>
        <w:tabs>
          <w:tab w:val="left" w:pos="0"/>
        </w:tabs>
        <w:rPr>
          <w:rFonts w:cs="Arial"/>
          <w:szCs w:val="20"/>
        </w:rPr>
      </w:pPr>
    </w:p>
    <w:p w:rsidR="00BE62DE" w:rsidRPr="003861E0" w:rsidRDefault="00BE62DE" w:rsidP="003861E0">
      <w:pPr>
        <w:pStyle w:val="ListeParagraf"/>
        <w:numPr>
          <w:ilvl w:val="0"/>
          <w:numId w:val="17"/>
        </w:numPr>
        <w:tabs>
          <w:tab w:val="left" w:pos="0"/>
        </w:tabs>
        <w:rPr>
          <w:rFonts w:cs="Arial"/>
          <w:szCs w:val="20"/>
        </w:rPr>
      </w:pPr>
      <w:r w:rsidRPr="003861E0">
        <w:rPr>
          <w:rFonts w:ascii="Arial" w:hAnsi="Arial" w:cs="Arial"/>
          <w:sz w:val="20"/>
          <w:szCs w:val="20"/>
        </w:rPr>
        <w:t>Madde 2.3.</w:t>
      </w:r>
      <w:r w:rsidR="00DB4742" w:rsidRPr="003861E0">
        <w:rPr>
          <w:rFonts w:ascii="Arial" w:hAnsi="Arial" w:cs="Arial"/>
          <w:sz w:val="20"/>
          <w:szCs w:val="20"/>
        </w:rPr>
        <w:t xml:space="preserve">6 </w:t>
      </w:r>
      <w:r w:rsidRPr="003861E0">
        <w:rPr>
          <w:rFonts w:ascii="Arial" w:hAnsi="Arial" w:cs="Arial"/>
          <w:sz w:val="20"/>
          <w:szCs w:val="20"/>
        </w:rPr>
        <w:t>başlığı</w:t>
      </w:r>
      <w:r w:rsidR="00DB4742" w:rsidRPr="003861E0">
        <w:rPr>
          <w:rFonts w:ascii="Arial" w:hAnsi="Arial" w:cs="Arial"/>
          <w:sz w:val="20"/>
          <w:szCs w:val="20"/>
        </w:rPr>
        <w:t xml:space="preserve"> ile birlikte aşağıdaki </w:t>
      </w:r>
      <w:r w:rsidRPr="003861E0">
        <w:rPr>
          <w:rFonts w:ascii="Arial" w:hAnsi="Arial" w:cs="Arial"/>
          <w:sz w:val="20"/>
          <w:szCs w:val="20"/>
        </w:rPr>
        <w:t>şekilde değiştirilmiştir.</w:t>
      </w:r>
    </w:p>
    <w:p w:rsidR="00DB4742" w:rsidRPr="003861E0" w:rsidRDefault="00DB4742" w:rsidP="00DB4742">
      <w:pPr>
        <w:keepNext/>
        <w:tabs>
          <w:tab w:val="left" w:pos="567"/>
        </w:tabs>
        <w:outlineLvl w:val="2"/>
        <w:rPr>
          <w:rFonts w:cs="Arial"/>
          <w:b/>
          <w:noProof w:val="0"/>
          <w:szCs w:val="20"/>
          <w:lang w:val="de-DE"/>
        </w:rPr>
      </w:pPr>
      <w:bookmarkStart w:id="10" w:name="_Toc22974045"/>
      <w:r w:rsidRPr="003861E0">
        <w:rPr>
          <w:rFonts w:cs="Arial"/>
          <w:b/>
          <w:noProof w:val="0"/>
          <w:szCs w:val="20"/>
          <w:lang w:val="de-DE"/>
        </w:rPr>
        <w:t>2.3.6</w:t>
      </w:r>
      <w:r w:rsidRPr="003861E0">
        <w:rPr>
          <w:rFonts w:cs="Arial"/>
          <w:noProof w:val="0"/>
          <w:szCs w:val="20"/>
          <w:lang w:val="de-DE"/>
        </w:rPr>
        <w:tab/>
      </w:r>
      <w:r w:rsidRPr="003861E0">
        <w:rPr>
          <w:rFonts w:cs="Arial"/>
          <w:b/>
          <w:noProof w:val="0"/>
          <w:szCs w:val="20"/>
          <w:lang w:val="de-DE"/>
        </w:rPr>
        <w:t>Nitrat tayini</w:t>
      </w:r>
      <w:bookmarkEnd w:id="10"/>
    </w:p>
    <w:p w:rsidR="00476D83" w:rsidRPr="003861E0" w:rsidRDefault="00C07968">
      <w:pPr>
        <w:tabs>
          <w:tab w:val="left" w:pos="0"/>
        </w:tabs>
        <w:rPr>
          <w:rFonts w:cs="Arial"/>
          <w:szCs w:val="20"/>
        </w:rPr>
      </w:pPr>
      <w:r w:rsidRPr="003861E0">
        <w:rPr>
          <w:rFonts w:cs="Arial"/>
          <w:noProof w:val="0"/>
          <w:szCs w:val="20"/>
          <w:lang w:val="de-DE"/>
        </w:rPr>
        <w:t>Nitrat</w:t>
      </w:r>
      <w:r w:rsidR="00DB4742" w:rsidRPr="003861E0">
        <w:rPr>
          <w:rFonts w:cs="Arial"/>
          <w:noProof w:val="0"/>
          <w:szCs w:val="20"/>
          <w:lang w:val="de-DE"/>
        </w:rPr>
        <w:t xml:space="preserve"> tayini</w:t>
      </w:r>
      <w:r w:rsidR="00822D9E">
        <w:rPr>
          <w:rFonts w:cs="Arial"/>
          <w:noProof w:val="0"/>
          <w:szCs w:val="20"/>
          <w:lang w:val="de-DE"/>
        </w:rPr>
        <w:t>,</w:t>
      </w:r>
      <w:r w:rsidR="00DB4742" w:rsidRPr="003861E0">
        <w:rPr>
          <w:rFonts w:cs="Arial"/>
          <w:noProof w:val="0"/>
          <w:szCs w:val="20"/>
          <w:lang w:val="de-DE"/>
        </w:rPr>
        <w:t xml:space="preserve"> </w:t>
      </w:r>
      <w:r w:rsidRPr="003861E0">
        <w:rPr>
          <w:rFonts w:cs="Arial"/>
          <w:noProof w:val="0"/>
          <w:szCs w:val="20"/>
          <w:lang w:val="de-DE"/>
        </w:rPr>
        <w:t>TS EN 12014-3</w:t>
      </w:r>
      <w:r w:rsidR="00DB4742" w:rsidRPr="003861E0">
        <w:rPr>
          <w:rFonts w:cs="Arial"/>
          <w:noProof w:val="0"/>
          <w:szCs w:val="20"/>
          <w:lang w:val="de-DE"/>
        </w:rPr>
        <w:t>’e göre yapılır. Sonucun Madde 1.2.1.2’ye uygun olup olmadığına bakılır.</w:t>
      </w:r>
    </w:p>
    <w:p w:rsidR="00476D83" w:rsidRPr="003861E0" w:rsidRDefault="00476D83" w:rsidP="00476D83">
      <w:pPr>
        <w:rPr>
          <w:rFonts w:cs="Arial"/>
          <w:szCs w:val="20"/>
        </w:rPr>
      </w:pPr>
    </w:p>
    <w:p w:rsidR="00476D83" w:rsidRPr="003861E0" w:rsidRDefault="00476D83" w:rsidP="00476D83">
      <w:pPr>
        <w:numPr>
          <w:ilvl w:val="0"/>
          <w:numId w:val="17"/>
        </w:numPr>
        <w:rPr>
          <w:rFonts w:cs="Arial"/>
          <w:szCs w:val="20"/>
        </w:rPr>
      </w:pPr>
      <w:r w:rsidRPr="003861E0">
        <w:rPr>
          <w:rFonts w:cs="Arial"/>
          <w:szCs w:val="20"/>
        </w:rPr>
        <w:t>Madde 2.3.7.1 başlığı ile birlikte aşağıdaki şekilde değiştirilmiştir.</w:t>
      </w:r>
    </w:p>
    <w:p w:rsidR="00476D83" w:rsidRPr="003861E0" w:rsidRDefault="00476D83" w:rsidP="003861E0">
      <w:pPr>
        <w:ind w:left="720"/>
        <w:rPr>
          <w:rFonts w:cs="Arial"/>
          <w:szCs w:val="20"/>
        </w:rPr>
      </w:pPr>
    </w:p>
    <w:p w:rsidR="00476D83" w:rsidRPr="003861E0" w:rsidRDefault="00476D83" w:rsidP="00476D83">
      <w:pPr>
        <w:keepNext/>
        <w:outlineLvl w:val="2"/>
        <w:rPr>
          <w:rFonts w:cs="Arial"/>
          <w:b/>
          <w:bCs/>
          <w:noProof w:val="0"/>
          <w:szCs w:val="20"/>
          <w:lang w:val="fr-FR"/>
        </w:rPr>
      </w:pPr>
      <w:bookmarkStart w:id="11" w:name="_Toc22974047"/>
      <w:r w:rsidRPr="003861E0">
        <w:rPr>
          <w:rFonts w:cs="Arial"/>
          <w:b/>
          <w:bCs/>
          <w:noProof w:val="0"/>
          <w:szCs w:val="20"/>
          <w:lang w:val="de-DE"/>
        </w:rPr>
        <w:t>2.3.7.1</w:t>
      </w:r>
      <w:r w:rsidRPr="003861E0">
        <w:rPr>
          <w:rFonts w:cs="Arial"/>
          <w:b/>
          <w:bCs/>
          <w:noProof w:val="0"/>
          <w:szCs w:val="20"/>
          <w:lang w:val="de-DE"/>
        </w:rPr>
        <w:tab/>
      </w:r>
      <w:bookmarkEnd w:id="11"/>
      <w:r w:rsidRPr="003861E0">
        <w:rPr>
          <w:rFonts w:cs="Arial"/>
          <w:b/>
          <w:bCs/>
          <w:noProof w:val="0"/>
          <w:szCs w:val="20"/>
          <w:lang w:val="fr-FR"/>
        </w:rPr>
        <w:t>Koagulaz pozitif stafilokoklar</w:t>
      </w:r>
    </w:p>
    <w:p w:rsidR="00476D83" w:rsidRPr="003861E0" w:rsidRDefault="00476D83" w:rsidP="00476D83">
      <w:pPr>
        <w:tabs>
          <w:tab w:val="left" w:pos="993"/>
        </w:tabs>
        <w:rPr>
          <w:rFonts w:cs="Arial"/>
          <w:noProof w:val="0"/>
          <w:szCs w:val="20"/>
          <w:lang w:val="fr-FR"/>
        </w:rPr>
      </w:pPr>
      <w:r w:rsidRPr="003861E0">
        <w:rPr>
          <w:rFonts w:cs="Arial"/>
          <w:noProof w:val="0"/>
          <w:szCs w:val="20"/>
          <w:lang w:val="fr-FR"/>
        </w:rPr>
        <w:t xml:space="preserve">Koagulaz pozitif stafilokokların sayımı, TS 6582-1 EN ISO 6888-1’e göre yapılır. Sonucun Madde 1.2.1.3’e uygun olup olmadığına bakılır. </w:t>
      </w:r>
    </w:p>
    <w:p w:rsidR="003177DF" w:rsidRPr="003861E0" w:rsidRDefault="003177DF">
      <w:pPr>
        <w:rPr>
          <w:rFonts w:cs="Arial"/>
          <w:szCs w:val="20"/>
        </w:rPr>
      </w:pPr>
    </w:p>
    <w:p w:rsidR="00476D83" w:rsidRPr="003861E0" w:rsidRDefault="00476D83" w:rsidP="00476D83">
      <w:pPr>
        <w:numPr>
          <w:ilvl w:val="0"/>
          <w:numId w:val="17"/>
        </w:numPr>
        <w:rPr>
          <w:rFonts w:cs="Arial"/>
          <w:szCs w:val="20"/>
        </w:rPr>
      </w:pPr>
      <w:r w:rsidRPr="003861E0">
        <w:rPr>
          <w:rFonts w:cs="Arial"/>
          <w:szCs w:val="20"/>
        </w:rPr>
        <w:t>Madde 2.3.7.2 başlığı ile birlikte aşağıdaki şekilde değiştirilmiştir.</w:t>
      </w:r>
    </w:p>
    <w:p w:rsidR="00476D83" w:rsidRPr="003861E0" w:rsidRDefault="00476D83">
      <w:pPr>
        <w:rPr>
          <w:rFonts w:cs="Arial"/>
          <w:szCs w:val="20"/>
        </w:rPr>
      </w:pPr>
    </w:p>
    <w:p w:rsidR="00476D83" w:rsidRPr="003861E0" w:rsidRDefault="00476D83" w:rsidP="00476D83">
      <w:pPr>
        <w:keepNext/>
        <w:outlineLvl w:val="2"/>
        <w:rPr>
          <w:rFonts w:cs="Arial"/>
          <w:b/>
          <w:bCs/>
          <w:noProof w:val="0"/>
          <w:szCs w:val="20"/>
        </w:rPr>
      </w:pPr>
      <w:bookmarkStart w:id="12" w:name="_Toc22974050"/>
      <w:r w:rsidRPr="003861E0">
        <w:rPr>
          <w:rFonts w:cs="Arial"/>
          <w:b/>
          <w:bCs/>
          <w:noProof w:val="0"/>
          <w:szCs w:val="20"/>
          <w:lang w:val="fr-FR"/>
        </w:rPr>
        <w:t xml:space="preserve">2.3.7.2 </w:t>
      </w:r>
      <w:bookmarkEnd w:id="12"/>
      <w:r w:rsidRPr="003861E0">
        <w:rPr>
          <w:rFonts w:cs="Arial"/>
          <w:b/>
          <w:bCs/>
          <w:noProof w:val="0"/>
          <w:szCs w:val="20"/>
        </w:rPr>
        <w:t>Sülfit indirgeyen anaerob bakteri</w:t>
      </w:r>
    </w:p>
    <w:p w:rsidR="00476D83" w:rsidRPr="003861E0" w:rsidRDefault="00476D83" w:rsidP="00476D83">
      <w:pPr>
        <w:tabs>
          <w:tab w:val="left" w:pos="993"/>
          <w:tab w:val="center" w:pos="4536"/>
          <w:tab w:val="right" w:pos="9072"/>
        </w:tabs>
        <w:rPr>
          <w:rFonts w:cs="Arial"/>
          <w:noProof w:val="0"/>
          <w:szCs w:val="20"/>
          <w:lang w:val="fr-FR"/>
        </w:rPr>
      </w:pPr>
      <w:r w:rsidRPr="003861E0">
        <w:rPr>
          <w:rFonts w:cs="Arial"/>
          <w:noProof w:val="0"/>
          <w:szCs w:val="20"/>
          <w:lang w:val="fr-FR"/>
        </w:rPr>
        <w:t xml:space="preserve">Sülfit indirgeyen anaerob bakteri sayımı, </w:t>
      </w:r>
      <w:r w:rsidR="00387136" w:rsidRPr="00387136">
        <w:rPr>
          <w:rFonts w:cs="Arial"/>
          <w:noProof w:val="0"/>
          <w:szCs w:val="20"/>
        </w:rPr>
        <w:t>TS EN ISO 7937</w:t>
      </w:r>
      <w:r w:rsidR="00387136">
        <w:rPr>
          <w:rFonts w:cs="Arial"/>
          <w:noProof w:val="0"/>
          <w:szCs w:val="20"/>
        </w:rPr>
        <w:t>’y</w:t>
      </w:r>
      <w:r w:rsidRPr="003861E0">
        <w:rPr>
          <w:rFonts w:cs="Arial"/>
          <w:noProof w:val="0"/>
          <w:szCs w:val="20"/>
          <w:lang w:val="fr-FR"/>
        </w:rPr>
        <w:t xml:space="preserve">e göre yapılır. Sonucun Madde 1.2.1.3’e uygun olup olmadığına bakılır. </w:t>
      </w:r>
    </w:p>
    <w:p w:rsidR="00476D83" w:rsidRPr="003861E0" w:rsidRDefault="00476D83">
      <w:pPr>
        <w:rPr>
          <w:rFonts w:cs="Arial"/>
          <w:szCs w:val="20"/>
        </w:rPr>
      </w:pPr>
    </w:p>
    <w:p w:rsidR="00476D83" w:rsidRPr="003861E0" w:rsidRDefault="00476D83" w:rsidP="003861E0">
      <w:pPr>
        <w:numPr>
          <w:ilvl w:val="0"/>
          <w:numId w:val="17"/>
        </w:numPr>
        <w:rPr>
          <w:rFonts w:cs="Arial"/>
          <w:szCs w:val="20"/>
        </w:rPr>
      </w:pPr>
      <w:r w:rsidRPr="003861E0">
        <w:rPr>
          <w:rFonts w:cs="Arial"/>
          <w:szCs w:val="20"/>
        </w:rPr>
        <w:t>Madde 2.3.7.4 standard metninden çıkarılmıştır.</w:t>
      </w:r>
    </w:p>
    <w:sectPr w:rsidR="00476D83" w:rsidRPr="003861E0" w:rsidSect="0021617A">
      <w:pgSz w:w="11909" w:h="16834" w:code="9"/>
      <w:pgMar w:top="1418" w:right="1134" w:bottom="1134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6D83" w:rsidRDefault="00476D83">
      <w:r>
        <w:separator/>
      </w:r>
    </w:p>
  </w:endnote>
  <w:endnote w:type="continuationSeparator" w:id="0">
    <w:p w:rsidR="00476D83" w:rsidRDefault="00476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6D83" w:rsidRDefault="00476D83">
      <w:r>
        <w:separator/>
      </w:r>
    </w:p>
  </w:footnote>
  <w:footnote w:type="continuationSeparator" w:id="0">
    <w:p w:rsidR="00476D83" w:rsidRDefault="00476D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01192"/>
    <w:multiLevelType w:val="hybridMultilevel"/>
    <w:tmpl w:val="7C960634"/>
    <w:lvl w:ilvl="0" w:tplc="4782C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84FC1"/>
    <w:multiLevelType w:val="hybridMultilevel"/>
    <w:tmpl w:val="A906E7E8"/>
    <w:lvl w:ilvl="0" w:tplc="4782C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21A13"/>
    <w:multiLevelType w:val="hybridMultilevel"/>
    <w:tmpl w:val="F9C46418"/>
    <w:lvl w:ilvl="0" w:tplc="4782C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308BD"/>
    <w:multiLevelType w:val="hybridMultilevel"/>
    <w:tmpl w:val="F236B0D2"/>
    <w:lvl w:ilvl="0" w:tplc="4782C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B0592D"/>
    <w:multiLevelType w:val="hybridMultilevel"/>
    <w:tmpl w:val="6A78F670"/>
    <w:lvl w:ilvl="0" w:tplc="87B8147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9F318D"/>
    <w:multiLevelType w:val="hybridMultilevel"/>
    <w:tmpl w:val="6FAA3ACC"/>
    <w:lvl w:ilvl="0" w:tplc="4782C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1B3AF0"/>
    <w:multiLevelType w:val="hybridMultilevel"/>
    <w:tmpl w:val="DC6C9526"/>
    <w:lvl w:ilvl="0" w:tplc="3C7E25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564BE7"/>
    <w:multiLevelType w:val="hybridMultilevel"/>
    <w:tmpl w:val="253499C0"/>
    <w:lvl w:ilvl="0" w:tplc="F59635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D34D64"/>
    <w:multiLevelType w:val="singleLevel"/>
    <w:tmpl w:val="5B3A1CE2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9" w15:restartNumberingAfterBreak="0">
    <w:nsid w:val="1DC955E5"/>
    <w:multiLevelType w:val="hybridMultilevel"/>
    <w:tmpl w:val="40B26C6A"/>
    <w:lvl w:ilvl="0" w:tplc="A04610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775395"/>
    <w:multiLevelType w:val="hybridMultilevel"/>
    <w:tmpl w:val="68B43AA0"/>
    <w:lvl w:ilvl="0" w:tplc="4782C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DA472C"/>
    <w:multiLevelType w:val="hybridMultilevel"/>
    <w:tmpl w:val="6B307240"/>
    <w:lvl w:ilvl="0" w:tplc="4782C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680234"/>
    <w:multiLevelType w:val="hybridMultilevel"/>
    <w:tmpl w:val="7EFC1802"/>
    <w:lvl w:ilvl="0" w:tplc="4782C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CF7364"/>
    <w:multiLevelType w:val="hybridMultilevel"/>
    <w:tmpl w:val="150CEBE0"/>
    <w:lvl w:ilvl="0" w:tplc="4782C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D1132F"/>
    <w:multiLevelType w:val="multilevel"/>
    <w:tmpl w:val="A5345A34"/>
    <w:lvl w:ilvl="0">
      <w:start w:val="5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tabs>
          <w:tab w:val="num" w:pos="615"/>
        </w:tabs>
        <w:ind w:left="615" w:hanging="615"/>
      </w:pPr>
      <w:rPr>
        <w:rFonts w:hint="default"/>
        <w:b w:val="0"/>
      </w:rPr>
    </w:lvl>
    <w:lvl w:ilvl="2">
      <w:start w:val="8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5" w15:restartNumberingAfterBreak="0">
    <w:nsid w:val="3B4635C2"/>
    <w:multiLevelType w:val="singleLevel"/>
    <w:tmpl w:val="5B3A1CE2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16" w15:restartNumberingAfterBreak="0">
    <w:nsid w:val="415D5134"/>
    <w:multiLevelType w:val="hybridMultilevel"/>
    <w:tmpl w:val="100290F8"/>
    <w:lvl w:ilvl="0" w:tplc="4782C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E32623"/>
    <w:multiLevelType w:val="hybridMultilevel"/>
    <w:tmpl w:val="E2C42628"/>
    <w:lvl w:ilvl="0" w:tplc="4782C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400121"/>
    <w:multiLevelType w:val="hybridMultilevel"/>
    <w:tmpl w:val="EE027656"/>
    <w:lvl w:ilvl="0" w:tplc="4782C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514EEE"/>
    <w:multiLevelType w:val="hybridMultilevel"/>
    <w:tmpl w:val="708ABD18"/>
    <w:lvl w:ilvl="0" w:tplc="4782C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9A0CF3"/>
    <w:multiLevelType w:val="hybridMultilevel"/>
    <w:tmpl w:val="DD50ED68"/>
    <w:lvl w:ilvl="0" w:tplc="4782C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AD39B1"/>
    <w:multiLevelType w:val="hybridMultilevel"/>
    <w:tmpl w:val="A22C0CF0"/>
    <w:lvl w:ilvl="0" w:tplc="A0823B8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BC34DC"/>
    <w:multiLevelType w:val="hybridMultilevel"/>
    <w:tmpl w:val="D4F2F9D0"/>
    <w:lvl w:ilvl="0" w:tplc="35B6040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A75392"/>
    <w:multiLevelType w:val="hybridMultilevel"/>
    <w:tmpl w:val="8EF85F94"/>
    <w:lvl w:ilvl="0" w:tplc="3FCA9CB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8B6F73"/>
    <w:multiLevelType w:val="hybridMultilevel"/>
    <w:tmpl w:val="EBDA952C"/>
    <w:lvl w:ilvl="0" w:tplc="AA7E558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C711EC"/>
    <w:multiLevelType w:val="hybridMultilevel"/>
    <w:tmpl w:val="6DB096FC"/>
    <w:lvl w:ilvl="0" w:tplc="4782CF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8105FA0"/>
    <w:multiLevelType w:val="multilevel"/>
    <w:tmpl w:val="7102C9A0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7A782DC5"/>
    <w:multiLevelType w:val="hybridMultilevel"/>
    <w:tmpl w:val="306C0C52"/>
    <w:lvl w:ilvl="0" w:tplc="4EDCA270">
      <w:numFmt w:val="bullet"/>
      <w:lvlText w:val="-"/>
      <w:lvlJc w:val="left"/>
      <w:pPr>
        <w:ind w:left="54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8" w15:restartNumberingAfterBreak="0">
    <w:nsid w:val="7C034C14"/>
    <w:multiLevelType w:val="hybridMultilevel"/>
    <w:tmpl w:val="DB444C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4"/>
  </w:num>
  <w:num w:numId="3">
    <w:abstractNumId w:val="26"/>
  </w:num>
  <w:num w:numId="4">
    <w:abstractNumId w:val="28"/>
  </w:num>
  <w:num w:numId="5">
    <w:abstractNumId w:val="27"/>
  </w:num>
  <w:num w:numId="6">
    <w:abstractNumId w:val="9"/>
  </w:num>
  <w:num w:numId="7">
    <w:abstractNumId w:val="7"/>
  </w:num>
  <w:num w:numId="8">
    <w:abstractNumId w:val="6"/>
  </w:num>
  <w:num w:numId="9">
    <w:abstractNumId w:val="15"/>
  </w:num>
  <w:num w:numId="10">
    <w:abstractNumId w:val="8"/>
  </w:num>
  <w:num w:numId="11">
    <w:abstractNumId w:val="1"/>
  </w:num>
  <w:num w:numId="12">
    <w:abstractNumId w:val="2"/>
  </w:num>
  <w:num w:numId="13">
    <w:abstractNumId w:val="3"/>
  </w:num>
  <w:num w:numId="14">
    <w:abstractNumId w:val="11"/>
  </w:num>
  <w:num w:numId="15">
    <w:abstractNumId w:val="17"/>
  </w:num>
  <w:num w:numId="16">
    <w:abstractNumId w:val="5"/>
  </w:num>
  <w:num w:numId="17">
    <w:abstractNumId w:val="12"/>
  </w:num>
  <w:num w:numId="18">
    <w:abstractNumId w:val="0"/>
  </w:num>
  <w:num w:numId="19">
    <w:abstractNumId w:val="19"/>
  </w:num>
  <w:num w:numId="20">
    <w:abstractNumId w:val="10"/>
  </w:num>
  <w:num w:numId="21">
    <w:abstractNumId w:val="20"/>
  </w:num>
  <w:num w:numId="22">
    <w:abstractNumId w:val="18"/>
  </w:num>
  <w:num w:numId="23">
    <w:abstractNumId w:val="25"/>
  </w:num>
  <w:num w:numId="24">
    <w:abstractNumId w:val="16"/>
  </w:num>
  <w:num w:numId="25">
    <w:abstractNumId w:val="13"/>
  </w:num>
  <w:num w:numId="26">
    <w:abstractNumId w:val="22"/>
  </w:num>
  <w:num w:numId="27">
    <w:abstractNumId w:val="4"/>
  </w:num>
  <w:num w:numId="28">
    <w:abstractNumId w:val="23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ysXMR/ur5vEltxiEsTqGxHHPg22/ylIbljWYg73WOqK6mTqUuqEtPdLEtLXOd/3vP4Gs5a1QqV4lNmLdzp09dA==" w:salt="+wCqerzLUDyAm3GRvJ4V6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17A"/>
    <w:rsid w:val="0001125A"/>
    <w:rsid w:val="0002245F"/>
    <w:rsid w:val="00061296"/>
    <w:rsid w:val="000646BA"/>
    <w:rsid w:val="00084F05"/>
    <w:rsid w:val="00093F70"/>
    <w:rsid w:val="0009617D"/>
    <w:rsid w:val="000964F1"/>
    <w:rsid w:val="00097E18"/>
    <w:rsid w:val="000B4147"/>
    <w:rsid w:val="000B4F51"/>
    <w:rsid w:val="000B6564"/>
    <w:rsid w:val="000E55FE"/>
    <w:rsid w:val="000F121D"/>
    <w:rsid w:val="000F405A"/>
    <w:rsid w:val="00111ECA"/>
    <w:rsid w:val="00121534"/>
    <w:rsid w:val="00131690"/>
    <w:rsid w:val="001415E7"/>
    <w:rsid w:val="0019377A"/>
    <w:rsid w:val="001A61EE"/>
    <w:rsid w:val="001B493D"/>
    <w:rsid w:val="001C265A"/>
    <w:rsid w:val="001D7B36"/>
    <w:rsid w:val="002006D9"/>
    <w:rsid w:val="002017F9"/>
    <w:rsid w:val="0021617A"/>
    <w:rsid w:val="00232A82"/>
    <w:rsid w:val="002358E8"/>
    <w:rsid w:val="00254C46"/>
    <w:rsid w:val="00260F8F"/>
    <w:rsid w:val="002B330D"/>
    <w:rsid w:val="002B470C"/>
    <w:rsid w:val="002B6226"/>
    <w:rsid w:val="002D0A0A"/>
    <w:rsid w:val="002E42F8"/>
    <w:rsid w:val="002F1443"/>
    <w:rsid w:val="003001AD"/>
    <w:rsid w:val="003177DF"/>
    <w:rsid w:val="00366DE6"/>
    <w:rsid w:val="00373425"/>
    <w:rsid w:val="00382315"/>
    <w:rsid w:val="003861E0"/>
    <w:rsid w:val="00387136"/>
    <w:rsid w:val="003954B1"/>
    <w:rsid w:val="00397CA2"/>
    <w:rsid w:val="003C1662"/>
    <w:rsid w:val="003C3EE6"/>
    <w:rsid w:val="003D6872"/>
    <w:rsid w:val="003E3242"/>
    <w:rsid w:val="003F34DA"/>
    <w:rsid w:val="00420295"/>
    <w:rsid w:val="00423805"/>
    <w:rsid w:val="00434CA8"/>
    <w:rsid w:val="004479B2"/>
    <w:rsid w:val="00475FB5"/>
    <w:rsid w:val="00476D83"/>
    <w:rsid w:val="00493573"/>
    <w:rsid w:val="004D7A9C"/>
    <w:rsid w:val="004F23BF"/>
    <w:rsid w:val="00510F18"/>
    <w:rsid w:val="00524763"/>
    <w:rsid w:val="00543E2A"/>
    <w:rsid w:val="00543FB1"/>
    <w:rsid w:val="00564902"/>
    <w:rsid w:val="00584E1F"/>
    <w:rsid w:val="00586BDC"/>
    <w:rsid w:val="005A38AE"/>
    <w:rsid w:val="005C1EE5"/>
    <w:rsid w:val="005F63F5"/>
    <w:rsid w:val="00603E6C"/>
    <w:rsid w:val="00630783"/>
    <w:rsid w:val="00630927"/>
    <w:rsid w:val="006542FC"/>
    <w:rsid w:val="006669A8"/>
    <w:rsid w:val="00673024"/>
    <w:rsid w:val="00690553"/>
    <w:rsid w:val="006B0763"/>
    <w:rsid w:val="006D4C5D"/>
    <w:rsid w:val="006D617F"/>
    <w:rsid w:val="006D6EA4"/>
    <w:rsid w:val="006D743F"/>
    <w:rsid w:val="00701216"/>
    <w:rsid w:val="007027A2"/>
    <w:rsid w:val="00712715"/>
    <w:rsid w:val="00726F26"/>
    <w:rsid w:val="00745105"/>
    <w:rsid w:val="00752D3B"/>
    <w:rsid w:val="00761D05"/>
    <w:rsid w:val="00764EF0"/>
    <w:rsid w:val="00772BE6"/>
    <w:rsid w:val="00775549"/>
    <w:rsid w:val="007836D3"/>
    <w:rsid w:val="007A70F4"/>
    <w:rsid w:val="007B1633"/>
    <w:rsid w:val="007B3BEA"/>
    <w:rsid w:val="007B642E"/>
    <w:rsid w:val="007D0D53"/>
    <w:rsid w:val="007D1903"/>
    <w:rsid w:val="007D1BB8"/>
    <w:rsid w:val="0081485E"/>
    <w:rsid w:val="00822D9E"/>
    <w:rsid w:val="0082557F"/>
    <w:rsid w:val="00834B82"/>
    <w:rsid w:val="00834DAE"/>
    <w:rsid w:val="00870876"/>
    <w:rsid w:val="008714A1"/>
    <w:rsid w:val="008B355A"/>
    <w:rsid w:val="008B7FD4"/>
    <w:rsid w:val="008C54AC"/>
    <w:rsid w:val="008D075A"/>
    <w:rsid w:val="008F4BA4"/>
    <w:rsid w:val="008F6321"/>
    <w:rsid w:val="00901B60"/>
    <w:rsid w:val="009045EB"/>
    <w:rsid w:val="009310BF"/>
    <w:rsid w:val="00935A6A"/>
    <w:rsid w:val="00956F56"/>
    <w:rsid w:val="00966B88"/>
    <w:rsid w:val="009723F6"/>
    <w:rsid w:val="00992ED8"/>
    <w:rsid w:val="009A7C8B"/>
    <w:rsid w:val="009B196D"/>
    <w:rsid w:val="009B1BBB"/>
    <w:rsid w:val="009C0408"/>
    <w:rsid w:val="009C2FE1"/>
    <w:rsid w:val="009C4C1C"/>
    <w:rsid w:val="009F2A87"/>
    <w:rsid w:val="009F582F"/>
    <w:rsid w:val="009F6208"/>
    <w:rsid w:val="009F635F"/>
    <w:rsid w:val="009F6C34"/>
    <w:rsid w:val="00A05B10"/>
    <w:rsid w:val="00A125BB"/>
    <w:rsid w:val="00A146E3"/>
    <w:rsid w:val="00A26657"/>
    <w:rsid w:val="00A4331F"/>
    <w:rsid w:val="00A605B9"/>
    <w:rsid w:val="00A64B1C"/>
    <w:rsid w:val="00A6681F"/>
    <w:rsid w:val="00A7147E"/>
    <w:rsid w:val="00A74365"/>
    <w:rsid w:val="00A75578"/>
    <w:rsid w:val="00AB4BB8"/>
    <w:rsid w:val="00AC6C95"/>
    <w:rsid w:val="00B15BAB"/>
    <w:rsid w:val="00B21939"/>
    <w:rsid w:val="00B220E2"/>
    <w:rsid w:val="00B37AF7"/>
    <w:rsid w:val="00B65815"/>
    <w:rsid w:val="00B65B26"/>
    <w:rsid w:val="00B9562D"/>
    <w:rsid w:val="00B9763F"/>
    <w:rsid w:val="00BA0238"/>
    <w:rsid w:val="00BB3ECD"/>
    <w:rsid w:val="00BD1A27"/>
    <w:rsid w:val="00BE62DE"/>
    <w:rsid w:val="00BF7B75"/>
    <w:rsid w:val="00C07968"/>
    <w:rsid w:val="00C1680E"/>
    <w:rsid w:val="00C56E1A"/>
    <w:rsid w:val="00C57512"/>
    <w:rsid w:val="00C66E45"/>
    <w:rsid w:val="00C679CA"/>
    <w:rsid w:val="00C80B78"/>
    <w:rsid w:val="00C91B99"/>
    <w:rsid w:val="00CB4269"/>
    <w:rsid w:val="00CD0C9A"/>
    <w:rsid w:val="00CF38C8"/>
    <w:rsid w:val="00CF57CF"/>
    <w:rsid w:val="00D17D7C"/>
    <w:rsid w:val="00D364CB"/>
    <w:rsid w:val="00D41C76"/>
    <w:rsid w:val="00D764E2"/>
    <w:rsid w:val="00D9515E"/>
    <w:rsid w:val="00DA0BD9"/>
    <w:rsid w:val="00DB4742"/>
    <w:rsid w:val="00DC38D3"/>
    <w:rsid w:val="00DD4109"/>
    <w:rsid w:val="00DF0A85"/>
    <w:rsid w:val="00DF5656"/>
    <w:rsid w:val="00E0031E"/>
    <w:rsid w:val="00E021CE"/>
    <w:rsid w:val="00E042E2"/>
    <w:rsid w:val="00E05065"/>
    <w:rsid w:val="00E3181D"/>
    <w:rsid w:val="00E342A8"/>
    <w:rsid w:val="00E376A3"/>
    <w:rsid w:val="00E405A9"/>
    <w:rsid w:val="00E51BB3"/>
    <w:rsid w:val="00E72167"/>
    <w:rsid w:val="00E75176"/>
    <w:rsid w:val="00E93969"/>
    <w:rsid w:val="00E95E1D"/>
    <w:rsid w:val="00EA79DD"/>
    <w:rsid w:val="00EE6D97"/>
    <w:rsid w:val="00F055C7"/>
    <w:rsid w:val="00F17866"/>
    <w:rsid w:val="00F227AD"/>
    <w:rsid w:val="00F240ED"/>
    <w:rsid w:val="00F35393"/>
    <w:rsid w:val="00F37664"/>
    <w:rsid w:val="00F42013"/>
    <w:rsid w:val="00F57AA3"/>
    <w:rsid w:val="00F6680E"/>
    <w:rsid w:val="00F87F3B"/>
    <w:rsid w:val="00FA346A"/>
    <w:rsid w:val="00FC3231"/>
    <w:rsid w:val="00FD26AF"/>
    <w:rsid w:val="00FD58F1"/>
    <w:rsid w:val="00FE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71E4513-BEAA-4A21-822B-C5ACDC917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6D83"/>
    <w:pPr>
      <w:jc w:val="both"/>
    </w:pPr>
    <w:rPr>
      <w:rFonts w:ascii="Arial" w:hAnsi="Arial"/>
      <w:noProof/>
      <w:szCs w:val="24"/>
    </w:rPr>
  </w:style>
  <w:style w:type="paragraph" w:styleId="Balk1">
    <w:name w:val="heading 1"/>
    <w:basedOn w:val="Normal"/>
    <w:next w:val="Normal"/>
    <w:link w:val="Balk1Char"/>
    <w:qFormat/>
    <w:rsid w:val="0021617A"/>
    <w:pPr>
      <w:keepNext/>
      <w:tabs>
        <w:tab w:val="left" w:pos="567"/>
      </w:tabs>
      <w:outlineLvl w:val="0"/>
    </w:pPr>
    <w:rPr>
      <w:rFonts w:cs="Arial"/>
      <w:b/>
      <w:bCs/>
      <w:kern w:val="28"/>
      <w:sz w:val="28"/>
      <w:szCs w:val="28"/>
      <w:lang w:val="en-AU"/>
    </w:rPr>
  </w:style>
  <w:style w:type="paragraph" w:styleId="Balk2">
    <w:name w:val="heading 2"/>
    <w:basedOn w:val="Normal"/>
    <w:next w:val="Normal"/>
    <w:qFormat/>
    <w:rsid w:val="00524763"/>
    <w:pPr>
      <w:keepNext/>
      <w:spacing w:before="240" w:after="60"/>
      <w:jc w:val="left"/>
      <w:outlineLvl w:val="1"/>
    </w:pPr>
    <w:rPr>
      <w:rFonts w:cs="Arial"/>
      <w:b/>
      <w:bCs/>
      <w:i/>
      <w:iCs/>
      <w:noProof w:val="0"/>
      <w:sz w:val="28"/>
      <w:szCs w:val="28"/>
    </w:rPr>
  </w:style>
  <w:style w:type="paragraph" w:styleId="Balk3">
    <w:name w:val="heading 3"/>
    <w:aliases w:val="Heading 3 Char,Başlık 3 Char Char"/>
    <w:basedOn w:val="Normal"/>
    <w:next w:val="Normal"/>
    <w:link w:val="Balk3Char"/>
    <w:qFormat/>
    <w:rsid w:val="0021617A"/>
    <w:pPr>
      <w:keepNext/>
      <w:tabs>
        <w:tab w:val="left" w:pos="567"/>
      </w:tabs>
      <w:outlineLvl w:val="2"/>
    </w:pPr>
    <w:rPr>
      <w:rFonts w:cs="Arial"/>
      <w:b/>
      <w:bCs/>
      <w:sz w:val="22"/>
      <w:szCs w:val="22"/>
    </w:rPr>
  </w:style>
  <w:style w:type="paragraph" w:styleId="Balk4">
    <w:name w:val="heading 4"/>
    <w:basedOn w:val="Normal"/>
    <w:next w:val="Normal"/>
    <w:link w:val="Balk4Char"/>
    <w:qFormat/>
    <w:rsid w:val="0021617A"/>
    <w:pPr>
      <w:keepNext/>
      <w:spacing w:before="240" w:after="60"/>
      <w:outlineLvl w:val="3"/>
    </w:pPr>
    <w:rPr>
      <w:rFonts w:eastAsia="Arial Unicode MS"/>
      <w:b/>
      <w:bCs/>
      <w:sz w:val="28"/>
      <w:szCs w:val="28"/>
      <w:lang w:val="en-AU"/>
    </w:rPr>
  </w:style>
  <w:style w:type="paragraph" w:styleId="Balk5">
    <w:name w:val="heading 5"/>
    <w:basedOn w:val="Normal"/>
    <w:next w:val="Normal"/>
    <w:link w:val="Balk5Char"/>
    <w:qFormat/>
    <w:rsid w:val="0021617A"/>
    <w:pPr>
      <w:spacing w:before="240" w:after="60"/>
      <w:outlineLvl w:val="4"/>
    </w:pPr>
    <w:rPr>
      <w:rFonts w:eastAsia="Arial Unicode MS"/>
      <w:b/>
      <w:bCs/>
      <w:i/>
      <w:iCs/>
      <w:sz w:val="26"/>
      <w:szCs w:val="26"/>
      <w:lang w:val="en-AU"/>
    </w:rPr>
  </w:style>
  <w:style w:type="paragraph" w:styleId="Balk7">
    <w:name w:val="heading 7"/>
    <w:basedOn w:val="Normal"/>
    <w:next w:val="Normal"/>
    <w:link w:val="Balk7Char"/>
    <w:qFormat/>
    <w:rsid w:val="0021617A"/>
    <w:pPr>
      <w:keepNext/>
      <w:outlineLvl w:val="6"/>
    </w:pPr>
    <w:rPr>
      <w:rFonts w:cs="Arial"/>
      <w:b/>
      <w:bCs/>
      <w:sz w:val="22"/>
    </w:rPr>
  </w:style>
  <w:style w:type="paragraph" w:styleId="Balk9">
    <w:name w:val="heading 9"/>
    <w:basedOn w:val="Normal"/>
    <w:next w:val="Normal"/>
    <w:qFormat/>
    <w:rsid w:val="00D17D7C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rsid w:val="0021617A"/>
    <w:rPr>
      <w:rFonts w:ascii="Arial" w:hAnsi="Arial" w:cs="Arial"/>
      <w:b/>
      <w:bCs/>
      <w:noProof/>
      <w:kern w:val="28"/>
      <w:sz w:val="28"/>
      <w:szCs w:val="28"/>
      <w:lang w:val="en-AU" w:eastAsia="tr-TR" w:bidi="ar-SA"/>
    </w:rPr>
  </w:style>
  <w:style w:type="character" w:customStyle="1" w:styleId="Balk3Char">
    <w:name w:val="Başlık 3 Char"/>
    <w:aliases w:val="Heading 3 Char Char1,Başlık 3 Char Char Char"/>
    <w:link w:val="Balk3"/>
    <w:rsid w:val="0021617A"/>
    <w:rPr>
      <w:rFonts w:ascii="Arial" w:hAnsi="Arial" w:cs="Arial"/>
      <w:b/>
      <w:bCs/>
      <w:noProof/>
      <w:sz w:val="22"/>
      <w:szCs w:val="22"/>
      <w:lang w:val="tr-TR" w:eastAsia="tr-TR" w:bidi="ar-SA"/>
    </w:rPr>
  </w:style>
  <w:style w:type="character" w:customStyle="1" w:styleId="Balk4Char">
    <w:name w:val="Başlık 4 Char"/>
    <w:link w:val="Balk4"/>
    <w:rsid w:val="0021617A"/>
    <w:rPr>
      <w:rFonts w:ascii="Arial" w:eastAsia="Arial Unicode MS" w:hAnsi="Arial"/>
      <w:b/>
      <w:bCs/>
      <w:noProof/>
      <w:sz w:val="28"/>
      <w:szCs w:val="28"/>
      <w:lang w:val="en-AU" w:eastAsia="tr-TR" w:bidi="ar-SA"/>
    </w:rPr>
  </w:style>
  <w:style w:type="character" w:customStyle="1" w:styleId="Balk5Char">
    <w:name w:val="Başlık 5 Char"/>
    <w:link w:val="Balk5"/>
    <w:rsid w:val="0021617A"/>
    <w:rPr>
      <w:rFonts w:ascii="Arial" w:eastAsia="Arial Unicode MS" w:hAnsi="Arial"/>
      <w:b/>
      <w:bCs/>
      <w:i/>
      <w:iCs/>
      <w:noProof/>
      <w:sz w:val="26"/>
      <w:szCs w:val="26"/>
      <w:lang w:val="en-AU" w:eastAsia="tr-TR" w:bidi="ar-SA"/>
    </w:rPr>
  </w:style>
  <w:style w:type="character" w:customStyle="1" w:styleId="Balk7Char">
    <w:name w:val="Başlık 7 Char"/>
    <w:link w:val="Balk7"/>
    <w:rsid w:val="0021617A"/>
    <w:rPr>
      <w:rFonts w:ascii="Arial" w:hAnsi="Arial" w:cs="Arial"/>
      <w:b/>
      <w:bCs/>
      <w:noProof/>
      <w:sz w:val="22"/>
      <w:szCs w:val="24"/>
      <w:lang w:val="tr-TR" w:eastAsia="tr-TR" w:bidi="ar-SA"/>
    </w:rPr>
  </w:style>
  <w:style w:type="paragraph" w:styleId="GvdeMetni">
    <w:name w:val="Body Text"/>
    <w:basedOn w:val="Normal"/>
    <w:link w:val="GvdeMetniChar"/>
    <w:rsid w:val="0021617A"/>
    <w:pPr>
      <w:spacing w:after="120"/>
    </w:pPr>
  </w:style>
  <w:style w:type="character" w:customStyle="1" w:styleId="GvdeMetniChar">
    <w:name w:val="Gövde Metni Char"/>
    <w:link w:val="GvdeMetni"/>
    <w:rsid w:val="0021617A"/>
    <w:rPr>
      <w:rFonts w:ascii="Arial" w:hAnsi="Arial"/>
      <w:noProof/>
      <w:szCs w:val="24"/>
      <w:lang w:val="tr-TR" w:eastAsia="tr-TR" w:bidi="ar-SA"/>
    </w:rPr>
  </w:style>
  <w:style w:type="paragraph" w:styleId="stbilgi">
    <w:name w:val="header"/>
    <w:basedOn w:val="Normal"/>
    <w:link w:val="stbilgiChar"/>
    <w:rsid w:val="0021617A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rsid w:val="0021617A"/>
    <w:rPr>
      <w:rFonts w:ascii="Arial" w:hAnsi="Arial"/>
      <w:noProof/>
      <w:szCs w:val="24"/>
      <w:lang w:val="tr-TR" w:eastAsia="tr-TR" w:bidi="ar-SA"/>
    </w:rPr>
  </w:style>
  <w:style w:type="character" w:customStyle="1" w:styleId="CharChar">
    <w:name w:val="Char Char"/>
    <w:rsid w:val="0021617A"/>
    <w:rPr>
      <w:rFonts w:ascii="Arial" w:hAnsi="Arial" w:cs="Arial"/>
      <w:b/>
      <w:bCs/>
      <w:sz w:val="26"/>
      <w:szCs w:val="26"/>
      <w:lang w:val="tr-TR" w:eastAsia="tr-TR" w:bidi="ar-SA"/>
    </w:rPr>
  </w:style>
  <w:style w:type="table" w:styleId="TabloKlavuzu">
    <w:name w:val="Table Grid"/>
    <w:basedOn w:val="NormalTablo"/>
    <w:rsid w:val="002161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tbilgi">
    <w:name w:val="footer"/>
    <w:basedOn w:val="Normal"/>
    <w:rsid w:val="00524763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semiHidden/>
    <w:rsid w:val="004479B2"/>
    <w:rPr>
      <w:rFonts w:ascii="Tahoma" w:hAnsi="Tahoma" w:cs="Tahoma"/>
      <w:sz w:val="16"/>
      <w:szCs w:val="16"/>
    </w:rPr>
  </w:style>
  <w:style w:type="character" w:customStyle="1" w:styleId="Heading3CharChar">
    <w:name w:val="Heading 3 Char Char"/>
    <w:aliases w:val="Başlık 3 Char Char Char Char"/>
    <w:rsid w:val="00834B82"/>
    <w:rPr>
      <w:rFonts w:eastAsia="Times New Roman" w:cs="Arial"/>
      <w:b/>
      <w:bCs/>
      <w:sz w:val="22"/>
      <w:szCs w:val="26"/>
    </w:rPr>
  </w:style>
  <w:style w:type="paragraph" w:customStyle="1" w:styleId="StyleStyle2Centered">
    <w:name w:val="Style Style2 + Centered"/>
    <w:basedOn w:val="Normal"/>
    <w:next w:val="Normal"/>
    <w:rsid w:val="002E42F8"/>
    <w:pPr>
      <w:jc w:val="center"/>
    </w:pPr>
    <w:rPr>
      <w:noProof w:val="0"/>
      <w:szCs w:val="20"/>
    </w:rPr>
  </w:style>
  <w:style w:type="paragraph" w:styleId="KonuBal">
    <w:name w:val="Title"/>
    <w:basedOn w:val="Normal"/>
    <w:qFormat/>
    <w:rsid w:val="009F6C34"/>
    <w:pPr>
      <w:jc w:val="center"/>
    </w:pPr>
    <w:rPr>
      <w:b/>
      <w:noProof w:val="0"/>
      <w:sz w:val="28"/>
      <w:lang w:eastAsia="en-US"/>
    </w:rPr>
  </w:style>
  <w:style w:type="paragraph" w:styleId="AklamaMetni">
    <w:name w:val="annotation text"/>
    <w:basedOn w:val="Normal"/>
    <w:rsid w:val="006669A8"/>
    <w:pPr>
      <w:jc w:val="left"/>
    </w:pPr>
    <w:rPr>
      <w:rFonts w:ascii="Times New Roman" w:hAnsi="Times New Roman"/>
      <w:noProof w:val="0"/>
      <w:szCs w:val="20"/>
      <w:lang w:val="en-US" w:eastAsia="en-US"/>
    </w:rPr>
  </w:style>
  <w:style w:type="paragraph" w:styleId="Dzeltme">
    <w:name w:val="Revision"/>
    <w:hidden/>
    <w:uiPriority w:val="99"/>
    <w:semiHidden/>
    <w:rsid w:val="00E0031E"/>
    <w:rPr>
      <w:rFonts w:ascii="Arial" w:hAnsi="Arial"/>
      <w:noProof/>
      <w:szCs w:val="24"/>
    </w:rPr>
  </w:style>
  <w:style w:type="paragraph" w:styleId="ListeParagraf">
    <w:name w:val="List Paragraph"/>
    <w:basedOn w:val="Normal"/>
    <w:uiPriority w:val="34"/>
    <w:qFormat/>
    <w:rsid w:val="00CF57CF"/>
    <w:pPr>
      <w:spacing w:after="200" w:line="276" w:lineRule="auto"/>
      <w:ind w:left="720"/>
      <w:contextualSpacing/>
      <w:jc w:val="left"/>
    </w:pPr>
    <w:rPr>
      <w:rFonts w:ascii="Calibri" w:eastAsia="Calibri" w:hAnsi="Calibri"/>
      <w:noProof w:val="0"/>
      <w:sz w:val="22"/>
      <w:szCs w:val="22"/>
      <w:lang w:eastAsia="en-US"/>
    </w:rPr>
  </w:style>
  <w:style w:type="paragraph" w:styleId="GvdeMetni2">
    <w:name w:val="Body Text 2"/>
    <w:basedOn w:val="Normal"/>
    <w:link w:val="GvdeMetni2Char"/>
    <w:semiHidden/>
    <w:unhideWhenUsed/>
    <w:rsid w:val="00775549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semiHidden/>
    <w:rsid w:val="00775549"/>
    <w:rPr>
      <w:rFonts w:ascii="Arial" w:hAnsi="Arial"/>
      <w:noProof/>
      <w:szCs w:val="24"/>
    </w:rPr>
  </w:style>
  <w:style w:type="character" w:styleId="Kpr">
    <w:name w:val="Hyperlink"/>
    <w:basedOn w:val="VarsaylanParagrafYazTipi"/>
    <w:uiPriority w:val="99"/>
    <w:semiHidden/>
    <w:unhideWhenUsed/>
    <w:rsid w:val="00F37664"/>
    <w:rPr>
      <w:strike w:val="0"/>
      <w:dstrike w:val="0"/>
      <w:color w:val="000080"/>
      <w:sz w:val="17"/>
      <w:szCs w:val="17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9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02AEE-7B3C-463A-927A-84DEEE5DB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570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petrol.hg</dc:creator>
  <cp:lastModifiedBy>Nadiye ÇİÇEK</cp:lastModifiedBy>
  <cp:revision>3</cp:revision>
  <cp:lastPrinted>2015-08-30T05:54:00Z</cp:lastPrinted>
  <dcterms:created xsi:type="dcterms:W3CDTF">2015-09-18T12:55:00Z</dcterms:created>
  <dcterms:modified xsi:type="dcterms:W3CDTF">2015-09-18T12:56:00Z</dcterms:modified>
</cp:coreProperties>
</file>